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DB" w:rsidRDefault="00DD4331" w:rsidP="00504931">
      <w:pPr>
        <w:outlineLvl w:val="0"/>
      </w:pPr>
      <w:r>
        <w:t>Итак, по нашим вопросам 1С-</w:t>
      </w:r>
      <w:r>
        <w:rPr>
          <w:lang w:val="en-US"/>
        </w:rPr>
        <w:t>VIS</w:t>
      </w:r>
    </w:p>
    <w:p w:rsidR="00DD4331" w:rsidRPr="00DD4331" w:rsidRDefault="00DD4331" w:rsidP="00504931">
      <w:pPr>
        <w:ind w:left="360"/>
        <w:outlineLvl w:val="0"/>
        <w:rPr>
          <w:b/>
        </w:rPr>
      </w:pPr>
      <w:r w:rsidRPr="00DD4331">
        <w:rPr>
          <w:b/>
        </w:rPr>
        <w:t xml:space="preserve">Справочник услуг по восстановлению предлагают из </w:t>
      </w:r>
      <w:r w:rsidRPr="00DD4331">
        <w:rPr>
          <w:b/>
          <w:lang w:val="en-US"/>
        </w:rPr>
        <w:t>VIS</w:t>
      </w:r>
      <w:r w:rsidRPr="00DD4331">
        <w:rPr>
          <w:b/>
        </w:rPr>
        <w:t xml:space="preserve"> давать 2мя частями</w:t>
      </w:r>
    </w:p>
    <w:p w:rsidR="00DD4331" w:rsidRDefault="00DD4331" w:rsidP="00DD4331">
      <w:pPr>
        <w:pStyle w:val="a3"/>
        <w:numPr>
          <w:ilvl w:val="0"/>
          <w:numId w:val="2"/>
        </w:numPr>
      </w:pPr>
      <w:r>
        <w:t>Комбинация услуг (например</w:t>
      </w:r>
      <w:r w:rsidR="005277FF">
        <w:t>,</w:t>
      </w:r>
      <w:r>
        <w:rPr>
          <w:lang w:val="en-US"/>
        </w:rPr>
        <w:t>V</w:t>
      </w:r>
      <w:r w:rsidRPr="00DD4331">
        <w:t>+</w:t>
      </w:r>
      <w:r>
        <w:t xml:space="preserve">ЧИП, </w:t>
      </w:r>
      <w:r>
        <w:rPr>
          <w:lang w:val="en-US"/>
        </w:rPr>
        <w:t>W</w:t>
      </w:r>
      <w:r>
        <w:t xml:space="preserve">+ЧИП и </w:t>
      </w:r>
      <w:proofErr w:type="spellStart"/>
      <w:r>
        <w:t>тд</w:t>
      </w:r>
      <w:proofErr w:type="gramStart"/>
      <w:r>
        <w:t>.И</w:t>
      </w:r>
      <w:proofErr w:type="gramEnd"/>
      <w:r>
        <w:t>счерпывающий</w:t>
      </w:r>
      <w:proofErr w:type="spellEnd"/>
      <w:r>
        <w:t xml:space="preserve"> перечень комбинаций)</w:t>
      </w:r>
    </w:p>
    <w:p w:rsidR="00DD4331" w:rsidRDefault="00DD4331" w:rsidP="00DD4331">
      <w:pPr>
        <w:pStyle w:val="a3"/>
        <w:numPr>
          <w:ilvl w:val="0"/>
          <w:numId w:val="2"/>
        </w:numPr>
      </w:pPr>
      <w:r>
        <w:t>Номенклатура (наименование картриджа).</w:t>
      </w:r>
    </w:p>
    <w:p w:rsidR="00DD4331" w:rsidRDefault="00DD4331" w:rsidP="00DD4331">
      <w:pPr>
        <w:pStyle w:val="a3"/>
        <w:ind w:left="1080"/>
      </w:pPr>
      <w:r>
        <w:t xml:space="preserve">То есть в 1С </w:t>
      </w:r>
    </w:p>
    <w:p w:rsidR="00DD4331" w:rsidRDefault="00DD4331" w:rsidP="00DD4331">
      <w:pPr>
        <w:pStyle w:val="a3"/>
        <w:ind w:left="1080"/>
      </w:pPr>
      <w:r>
        <w:t xml:space="preserve">Запись типа Профилактическое восстановление </w:t>
      </w:r>
      <w:r>
        <w:rPr>
          <w:lang w:val="en-US"/>
        </w:rPr>
        <w:t>Q</w:t>
      </w:r>
      <w:r w:rsidRPr="00DD4331">
        <w:t>2612</w:t>
      </w:r>
      <w:r>
        <w:rPr>
          <w:lang w:val="en-US"/>
        </w:rPr>
        <w:t>A</w:t>
      </w:r>
      <w:r>
        <w:t xml:space="preserve"> будет состоять из 2х кодов в </w:t>
      </w:r>
      <w:r>
        <w:rPr>
          <w:lang w:val="en-US"/>
        </w:rPr>
        <w:t>VIS</w:t>
      </w:r>
      <w:r>
        <w:t>: первый для комбинации услуг</w:t>
      </w:r>
      <w:proofErr w:type="gramStart"/>
      <w:r>
        <w:t xml:space="preserve"> П</w:t>
      </w:r>
      <w:proofErr w:type="gramEnd"/>
      <w:r>
        <w:t xml:space="preserve">роф. </w:t>
      </w:r>
      <w:proofErr w:type="spellStart"/>
      <w:r>
        <w:t>Восст</w:t>
      </w:r>
      <w:proofErr w:type="spellEnd"/>
      <w:r>
        <w:t xml:space="preserve">, второй – соответствующий номенклатуре </w:t>
      </w:r>
      <w:r>
        <w:rPr>
          <w:lang w:val="en-US"/>
        </w:rPr>
        <w:t>Q</w:t>
      </w:r>
      <w:r w:rsidRPr="00DD4331">
        <w:t>2612</w:t>
      </w:r>
      <w:r>
        <w:rPr>
          <w:lang w:val="en-US"/>
        </w:rPr>
        <w:t>A</w:t>
      </w:r>
      <w:r>
        <w:t>.</w:t>
      </w:r>
    </w:p>
    <w:p w:rsidR="00DD4331" w:rsidRDefault="00DD4331" w:rsidP="00DD4331">
      <w:pPr>
        <w:pStyle w:val="a3"/>
        <w:ind w:left="1080"/>
      </w:pPr>
      <w:r>
        <w:t xml:space="preserve">Запись типа Восстановление с з/к </w:t>
      </w:r>
      <w:r>
        <w:rPr>
          <w:lang w:val="en-US"/>
        </w:rPr>
        <w:t>Q</w:t>
      </w:r>
      <w:r w:rsidRPr="00DD4331">
        <w:t>5949</w:t>
      </w:r>
      <w:r>
        <w:rPr>
          <w:lang w:val="en-US"/>
        </w:rPr>
        <w:t>A</w:t>
      </w:r>
      <w:r>
        <w:t xml:space="preserve">+ ЧИП будет состоять из кода комбинации </w:t>
      </w:r>
      <w:proofErr w:type="spellStart"/>
      <w:r>
        <w:t>Восст</w:t>
      </w:r>
      <w:proofErr w:type="spellEnd"/>
      <w:r>
        <w:t>. с з/</w:t>
      </w:r>
      <w:proofErr w:type="gramStart"/>
      <w:r>
        <w:t>к</w:t>
      </w:r>
      <w:proofErr w:type="gramEnd"/>
      <w:r>
        <w:t xml:space="preserve"> + ЧИП и кода номенклатуры </w:t>
      </w:r>
      <w:r w:rsidRPr="00DD4331">
        <w:t>Q5949A</w:t>
      </w:r>
    </w:p>
    <w:p w:rsidR="00DD4331" w:rsidRDefault="00DD4331" w:rsidP="00DD4331">
      <w:pPr>
        <w:pStyle w:val="a3"/>
        <w:ind w:left="1080"/>
      </w:pPr>
    </w:p>
    <w:p w:rsidR="00DD4331" w:rsidRDefault="00DD4331" w:rsidP="00DD4331">
      <w:pPr>
        <w:pStyle w:val="a3"/>
        <w:ind w:left="1080"/>
      </w:pPr>
      <w:r>
        <w:t>Ольга, уточните у 1Сников, подходит ли такой вариант. Сейчас в 7.7 в Москве работает именно такой принцип.</w:t>
      </w:r>
    </w:p>
    <w:p w:rsidR="00DD4331" w:rsidRDefault="00DD4331" w:rsidP="00504931">
      <w:pPr>
        <w:outlineLvl w:val="0"/>
        <w:rPr>
          <w:b/>
        </w:rPr>
      </w:pPr>
      <w:r>
        <w:rPr>
          <w:b/>
        </w:rPr>
        <w:t>Приходные накладные. Заливка в 1С.</w:t>
      </w:r>
    </w:p>
    <w:p w:rsidR="00DD4331" w:rsidRDefault="00DD4331" w:rsidP="00DD4331">
      <w:pPr>
        <w:pStyle w:val="a3"/>
        <w:numPr>
          <w:ilvl w:val="0"/>
          <w:numId w:val="3"/>
        </w:numPr>
      </w:pPr>
      <w:r>
        <w:t>Вид выгрузки будет такой же</w:t>
      </w:r>
      <w:r w:rsidR="005277FF">
        <w:t>,</w:t>
      </w:r>
      <w:r>
        <w:t xml:space="preserve"> как сейчас для 7.7</w:t>
      </w:r>
    </w:p>
    <w:p w:rsidR="00DD4331" w:rsidRPr="005277FF" w:rsidRDefault="00DD4331" w:rsidP="005277FF">
      <w:pPr>
        <w:pStyle w:val="a3"/>
        <w:numPr>
          <w:ilvl w:val="0"/>
          <w:numId w:val="3"/>
        </w:numPr>
      </w:pPr>
      <w:r>
        <w:t>Вводим в накладную поле</w:t>
      </w:r>
      <w:proofErr w:type="gramStart"/>
      <w:r>
        <w:t xml:space="preserve"> В</w:t>
      </w:r>
      <w:proofErr w:type="gramEnd"/>
      <w:r>
        <w:t xml:space="preserve">ыгружать в 1С (Да/Нет, по умолчанию Нет). Те, кто принимает в </w:t>
      </w:r>
      <w:r>
        <w:rPr>
          <w:lang w:val="en-US"/>
        </w:rPr>
        <w:t>VIS</w:t>
      </w:r>
      <w:r>
        <w:t xml:space="preserve"> накладную ставят</w:t>
      </w:r>
      <w:proofErr w:type="gramStart"/>
      <w:r>
        <w:t xml:space="preserve"> Д</w:t>
      </w:r>
      <w:proofErr w:type="gramEnd"/>
      <w:r>
        <w:t>а в это поле. Выгружаем документы в статусе «оформлен».</w:t>
      </w:r>
    </w:p>
    <w:p w:rsidR="00400D28" w:rsidRPr="00400D28" w:rsidRDefault="00400D28" w:rsidP="00504931">
      <w:pPr>
        <w:outlineLvl w:val="0"/>
        <w:rPr>
          <w:b/>
        </w:rPr>
      </w:pPr>
      <w:bookmarkStart w:id="0" w:name="_GoBack"/>
      <w:bookmarkEnd w:id="0"/>
      <w:r w:rsidRPr="00400D28">
        <w:rPr>
          <w:b/>
        </w:rPr>
        <w:t>Новая печатная форма в счете.</w:t>
      </w:r>
    </w:p>
    <w:p w:rsidR="00400D28" w:rsidRDefault="00400D28" w:rsidP="00400D28">
      <w:pPr>
        <w:pStyle w:val="a3"/>
      </w:pPr>
      <w:r>
        <w:t>В статусе документа Счет «не присвоен» добавить печатную форму = зеркало той, что есть сейчас, только крупными буквами написать под подписями НЕ ДЛЯ ОПЛАТЫ!</w:t>
      </w:r>
    </w:p>
    <w:p w:rsidR="00DD4331" w:rsidRDefault="00DD4331" w:rsidP="00504931">
      <w:pPr>
        <w:outlineLvl w:val="0"/>
      </w:pPr>
      <w:r w:rsidRPr="00400D28">
        <w:rPr>
          <w:b/>
        </w:rPr>
        <w:t>Коммерческое предложение.</w:t>
      </w:r>
    </w:p>
    <w:p w:rsidR="00DD4331" w:rsidRDefault="00DD4331" w:rsidP="00DD4331">
      <w:pPr>
        <w:pStyle w:val="a3"/>
        <w:numPr>
          <w:ilvl w:val="0"/>
          <w:numId w:val="4"/>
        </w:numPr>
      </w:pPr>
      <w:r>
        <w:t xml:space="preserve">Вводим новый статус для документа Счет в </w:t>
      </w:r>
      <w:r>
        <w:rPr>
          <w:lang w:val="en-US"/>
        </w:rPr>
        <w:t>VIS</w:t>
      </w:r>
      <w:r>
        <w:t>.</w:t>
      </w:r>
    </w:p>
    <w:p w:rsidR="00DD4331" w:rsidRDefault="00DD4331" w:rsidP="00DD4331">
      <w:pPr>
        <w:pStyle w:val="a3"/>
        <w:numPr>
          <w:ilvl w:val="0"/>
          <w:numId w:val="4"/>
        </w:numPr>
      </w:pPr>
      <w:r>
        <w:t>Открываем менеджерам возможность на создание документа Счет, и на создание внутри него подчиненных документов Состав счета.</w:t>
      </w:r>
    </w:p>
    <w:p w:rsidR="00DD4331" w:rsidRDefault="00E2314B" w:rsidP="00DD4331">
      <w:pPr>
        <w:pStyle w:val="a3"/>
        <w:numPr>
          <w:ilvl w:val="0"/>
          <w:numId w:val="4"/>
        </w:numPr>
      </w:pPr>
      <w:r>
        <w:t>Открываем менеджеру возможность перевода документа Счет из статуса «не присвоен» в «коммерческое предложение».</w:t>
      </w:r>
    </w:p>
    <w:p w:rsidR="00E2314B" w:rsidRDefault="00E2314B" w:rsidP="00E2314B">
      <w:pPr>
        <w:pStyle w:val="a3"/>
        <w:numPr>
          <w:ilvl w:val="0"/>
          <w:numId w:val="4"/>
        </w:numPr>
      </w:pPr>
      <w:r w:rsidRPr="00E2314B">
        <w:t>В статусе «коммерческое предложение» доступ к печатной форме документа</w:t>
      </w:r>
      <w:r>
        <w:t xml:space="preserve"> Счет НЕ доступен.</w:t>
      </w:r>
    </w:p>
    <w:p w:rsidR="00E2314B" w:rsidRDefault="00E2314B" w:rsidP="00DD4331">
      <w:pPr>
        <w:pStyle w:val="a3"/>
        <w:numPr>
          <w:ilvl w:val="0"/>
          <w:numId w:val="4"/>
        </w:numPr>
      </w:pPr>
      <w:r>
        <w:t xml:space="preserve">В статусе «коммерческое предложение» доступ к новой печатной форме документа Коммерческое предложение (вид прилагаю). Внешний вид документа – </w:t>
      </w:r>
      <w:r w:rsidR="00400D28">
        <w:t>очень похоже на форму</w:t>
      </w:r>
      <w:r>
        <w:t xml:space="preserve"> Счет, Но вместо заголовка Счет отражаем Коммерческое предложение без номера. Убираем платежные реквизиты и подписи.</w:t>
      </w:r>
    </w:p>
    <w:p w:rsidR="006D4BE0" w:rsidRDefault="006D4BE0" w:rsidP="00DD4331">
      <w:pPr>
        <w:pStyle w:val="a3"/>
        <w:numPr>
          <w:ilvl w:val="0"/>
          <w:numId w:val="4"/>
        </w:numPr>
      </w:pPr>
      <w:r>
        <w:t>В статусе «коммерческое предложение менеджеру не доступно редактирование полей, кроме поля Заявка на доставку документов.</w:t>
      </w:r>
    </w:p>
    <w:p w:rsidR="006D4BE0" w:rsidRDefault="006D4BE0" w:rsidP="00DD4331">
      <w:pPr>
        <w:pStyle w:val="a3"/>
        <w:numPr>
          <w:ilvl w:val="0"/>
          <w:numId w:val="4"/>
        </w:numPr>
      </w:pPr>
      <w:r>
        <w:t>Бухгалтер и Главный бухгалтер имеют доступ к редактированию полей в статусе «коммерческое предложение» = как в статусе «не присвоен»</w:t>
      </w:r>
    </w:p>
    <w:p w:rsidR="00E2314B" w:rsidRDefault="00E2314B" w:rsidP="00DD4331">
      <w:pPr>
        <w:pStyle w:val="a3"/>
        <w:numPr>
          <w:ilvl w:val="0"/>
          <w:numId w:val="4"/>
        </w:numPr>
      </w:pPr>
      <w:r>
        <w:t xml:space="preserve">Бухгалтер и главный бухгалтер имеют доступ к переводу статуса документа </w:t>
      </w:r>
      <w:proofErr w:type="gramStart"/>
      <w:r>
        <w:t>из</w:t>
      </w:r>
      <w:proofErr w:type="gramEnd"/>
      <w:r>
        <w:t xml:space="preserve"> «коммерческое предложение» в «к оплате». Тогда автоматом Поле Вид счета ставим </w:t>
      </w:r>
      <w:proofErr w:type="spellStart"/>
      <w:r>
        <w:t>Предоплатный</w:t>
      </w:r>
      <w:proofErr w:type="spellEnd"/>
      <w:r>
        <w:t>.</w:t>
      </w:r>
    </w:p>
    <w:p w:rsidR="006D4BE0" w:rsidRDefault="006D4BE0" w:rsidP="00DD4331">
      <w:pPr>
        <w:pStyle w:val="a3"/>
        <w:numPr>
          <w:ilvl w:val="0"/>
          <w:numId w:val="4"/>
        </w:numPr>
      </w:pPr>
      <w:r>
        <w:t>В статусе «к оплате» и во всех последующих не доступна печатная форма «Коммерческое предложение»</w:t>
      </w:r>
    </w:p>
    <w:p w:rsidR="00E2314B" w:rsidRPr="005277FF" w:rsidRDefault="00E2314B">
      <w:pPr>
        <w:rPr>
          <w:i/>
        </w:rPr>
      </w:pPr>
    </w:p>
    <w:p w:rsidR="00E2314B" w:rsidRPr="00DD4331" w:rsidRDefault="00E2314B" w:rsidP="00E2314B">
      <w:pPr>
        <w:pStyle w:val="a3"/>
      </w:pPr>
      <w:r w:rsidRPr="00E2314B">
        <w:rPr>
          <w:noProof/>
          <w:lang w:eastAsia="ru-RU"/>
        </w:rPr>
        <w:drawing>
          <wp:inline distT="0" distB="0" distL="0" distR="0">
            <wp:extent cx="5705475" cy="4914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314B" w:rsidRPr="00DD4331" w:rsidSect="005B6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7D1"/>
    <w:multiLevelType w:val="hybridMultilevel"/>
    <w:tmpl w:val="958EC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05BF3"/>
    <w:multiLevelType w:val="hybridMultilevel"/>
    <w:tmpl w:val="B98EF946"/>
    <w:lvl w:ilvl="0" w:tplc="28827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925E48"/>
    <w:multiLevelType w:val="hybridMultilevel"/>
    <w:tmpl w:val="4E80E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D6174"/>
    <w:multiLevelType w:val="hybridMultilevel"/>
    <w:tmpl w:val="0D3C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331"/>
    <w:rsid w:val="003675DB"/>
    <w:rsid w:val="00400D28"/>
    <w:rsid w:val="00504931"/>
    <w:rsid w:val="005277FF"/>
    <w:rsid w:val="005B694E"/>
    <w:rsid w:val="00635FE8"/>
    <w:rsid w:val="006D4BE0"/>
    <w:rsid w:val="00DD4331"/>
    <w:rsid w:val="00E23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3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3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14B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504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504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3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3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1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Some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Матюнина</dc:creator>
  <cp:keywords/>
  <dc:description/>
  <cp:lastModifiedBy>***</cp:lastModifiedBy>
  <cp:revision>2</cp:revision>
  <dcterms:created xsi:type="dcterms:W3CDTF">2013-02-08T13:08:00Z</dcterms:created>
  <dcterms:modified xsi:type="dcterms:W3CDTF">2013-02-08T13:08:00Z</dcterms:modified>
</cp:coreProperties>
</file>