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DB" w:rsidRDefault="00F667DB">
      <w:r w:rsidRPr="00F667DB">
        <w:rPr>
          <w:b/>
          <w:bCs/>
        </w:rPr>
        <w:t xml:space="preserve">Синхронизация статусов Партнёрской заявки и  Работ по партнёрским заявкам (Направление </w:t>
      </w:r>
      <w:proofErr w:type="spellStart"/>
      <w:r w:rsidRPr="00F667DB">
        <w:rPr>
          <w:b/>
          <w:bCs/>
        </w:rPr>
        <w:t>Партнёрски</w:t>
      </w:r>
      <w:proofErr w:type="spellEnd"/>
      <w:r w:rsidRPr="00F667DB">
        <w:rPr>
          <w:b/>
          <w:bCs/>
        </w:rPr>
        <w:t xml:space="preserve"> заявки -&gt; Работы по партнёрским заявкам)</w:t>
      </w:r>
    </w:p>
    <w:tbl>
      <w:tblPr>
        <w:tblStyle w:val="a3"/>
        <w:tblW w:w="0" w:type="auto"/>
        <w:tblLook w:val="04A0"/>
      </w:tblPr>
      <w:tblGrid>
        <w:gridCol w:w="2986"/>
        <w:gridCol w:w="3006"/>
        <w:gridCol w:w="5364"/>
        <w:gridCol w:w="3430"/>
      </w:tblGrid>
      <w:tr w:rsidR="00F667DB" w:rsidRPr="00F667DB" w:rsidTr="00F667DB">
        <w:trPr>
          <w:trHeight w:val="600"/>
        </w:trPr>
        <w:tc>
          <w:tcPr>
            <w:tcW w:w="2975" w:type="dxa"/>
            <w:hideMark/>
          </w:tcPr>
          <w:p w:rsidR="00F667DB" w:rsidRPr="00F667DB" w:rsidRDefault="00F667DB">
            <w:pPr>
              <w:rPr>
                <w:b/>
                <w:bCs/>
              </w:rPr>
            </w:pPr>
            <w:r w:rsidRPr="00F667DB">
              <w:rPr>
                <w:b/>
                <w:bCs/>
              </w:rPr>
              <w:t>Статус Партнёрской заявки</w:t>
            </w:r>
          </w:p>
        </w:tc>
        <w:tc>
          <w:tcPr>
            <w:tcW w:w="2996" w:type="dxa"/>
            <w:hideMark/>
          </w:tcPr>
          <w:p w:rsidR="00F667DB" w:rsidRPr="00F667DB" w:rsidRDefault="00F667DB">
            <w:pPr>
              <w:rPr>
                <w:b/>
                <w:bCs/>
              </w:rPr>
            </w:pPr>
            <w:r w:rsidRPr="00F667DB">
              <w:rPr>
                <w:b/>
                <w:bCs/>
              </w:rPr>
              <w:t>Статус работ по партнёрским заявкам</w:t>
            </w:r>
          </w:p>
        </w:tc>
        <w:tc>
          <w:tcPr>
            <w:tcW w:w="5377" w:type="dxa"/>
            <w:noWrap/>
            <w:hideMark/>
          </w:tcPr>
          <w:p w:rsidR="00F667DB" w:rsidRPr="00F667DB" w:rsidRDefault="00F667DB">
            <w:pPr>
              <w:rPr>
                <w:b/>
                <w:bCs/>
              </w:rPr>
            </w:pPr>
            <w:r w:rsidRPr="00F667DB">
              <w:rPr>
                <w:b/>
                <w:bCs/>
              </w:rPr>
              <w:t>Действия</w:t>
            </w:r>
          </w:p>
        </w:tc>
        <w:tc>
          <w:tcPr>
            <w:tcW w:w="3438" w:type="dxa"/>
            <w:noWrap/>
            <w:hideMark/>
          </w:tcPr>
          <w:p w:rsidR="00F667DB" w:rsidRPr="00F667DB" w:rsidRDefault="00F667DB">
            <w:pPr>
              <w:rPr>
                <w:b/>
                <w:bCs/>
              </w:rPr>
            </w:pPr>
            <w:r w:rsidRPr="00F667DB">
              <w:rPr>
                <w:b/>
                <w:bCs/>
              </w:rPr>
              <w:t>Ограничения</w:t>
            </w:r>
          </w:p>
        </w:tc>
      </w:tr>
      <w:tr w:rsidR="00F667DB" w:rsidRPr="00F667DB" w:rsidTr="00F667DB">
        <w:trPr>
          <w:trHeight w:val="600"/>
        </w:trPr>
        <w:tc>
          <w:tcPr>
            <w:tcW w:w="2975" w:type="dxa"/>
            <w:hideMark/>
          </w:tcPr>
          <w:p w:rsidR="00F667DB" w:rsidRPr="00F667DB" w:rsidRDefault="00F667DB">
            <w:pPr>
              <w:rPr>
                <w:lang w:val="en-US"/>
              </w:rPr>
            </w:pPr>
            <w:r w:rsidRPr="00F667DB">
              <w:t>к</w:t>
            </w:r>
            <w:r w:rsidRPr="00F667DB">
              <w:rPr>
                <w:lang w:val="en-US"/>
              </w:rPr>
              <w:t xml:space="preserve"> </w:t>
            </w:r>
            <w:r w:rsidRPr="00F667DB">
              <w:t>расчёту</w:t>
            </w:r>
            <w:r w:rsidRPr="00F667DB">
              <w:rPr>
                <w:lang w:val="en-US"/>
              </w:rPr>
              <w:t xml:space="preserve"> APPLY_PARTNER_SEND</w:t>
            </w:r>
          </w:p>
        </w:tc>
        <w:tc>
          <w:tcPr>
            <w:tcW w:w="2996" w:type="dxa"/>
            <w:hideMark/>
          </w:tcPr>
          <w:p w:rsidR="00F667DB" w:rsidRPr="00F667DB" w:rsidRDefault="00F667DB">
            <w:pPr>
              <w:rPr>
                <w:lang w:val="en-US"/>
              </w:rPr>
            </w:pPr>
            <w:r w:rsidRPr="00F667DB">
              <w:t>к</w:t>
            </w:r>
            <w:r w:rsidRPr="00F667DB">
              <w:rPr>
                <w:lang w:val="en-US"/>
              </w:rPr>
              <w:t xml:space="preserve"> </w:t>
            </w:r>
            <w:r w:rsidRPr="00F667DB">
              <w:t>расчёту</w:t>
            </w:r>
            <w:r w:rsidRPr="00F667DB">
              <w:rPr>
                <w:lang w:val="en-US"/>
              </w:rPr>
              <w:t xml:space="preserve"> PARTNER_WORK_SEND</w:t>
            </w:r>
          </w:p>
        </w:tc>
        <w:tc>
          <w:tcPr>
            <w:tcW w:w="5377" w:type="dxa"/>
            <w:hideMark/>
          </w:tcPr>
          <w:p w:rsidR="00F667DB" w:rsidRPr="00F667DB" w:rsidRDefault="00F667DB">
            <w:r w:rsidRPr="00F667DB">
              <w:t>Все работы по партнёрским заявкам переходят в статус "к расчёту"</w:t>
            </w:r>
          </w:p>
        </w:tc>
        <w:tc>
          <w:tcPr>
            <w:tcW w:w="3438" w:type="dxa"/>
            <w:hideMark/>
          </w:tcPr>
          <w:p w:rsidR="00F667DB" w:rsidRPr="00F667DB" w:rsidRDefault="00F667DB">
            <w:r w:rsidRPr="00F667DB">
              <w:t>кроме работ в статусе "аннулирована"  и "отказ партнёра"</w:t>
            </w:r>
          </w:p>
        </w:tc>
      </w:tr>
      <w:tr w:rsidR="00F667DB" w:rsidRPr="00F667DB" w:rsidTr="00F667DB">
        <w:trPr>
          <w:trHeight w:val="900"/>
        </w:trPr>
        <w:tc>
          <w:tcPr>
            <w:tcW w:w="2975" w:type="dxa"/>
            <w:hideMark/>
          </w:tcPr>
          <w:p w:rsidR="00F667DB" w:rsidRPr="00F667DB" w:rsidRDefault="00F667DB">
            <w:proofErr w:type="spellStart"/>
            <w:r w:rsidRPr="00F667DB">
              <w:t>расчитано</w:t>
            </w:r>
            <w:proofErr w:type="spellEnd"/>
            <w:r w:rsidRPr="00F667DB">
              <w:t xml:space="preserve"> APPLY_PARTNER_CALCULATED</w:t>
            </w:r>
          </w:p>
        </w:tc>
        <w:tc>
          <w:tcPr>
            <w:tcW w:w="2996" w:type="dxa"/>
            <w:hideMark/>
          </w:tcPr>
          <w:p w:rsidR="00F667DB" w:rsidRPr="00F667DB" w:rsidRDefault="00F667DB">
            <w:proofErr w:type="spellStart"/>
            <w:r w:rsidRPr="00F667DB">
              <w:t>расчитано</w:t>
            </w:r>
            <w:proofErr w:type="spellEnd"/>
            <w:r w:rsidRPr="00F667DB">
              <w:t xml:space="preserve"> PARTNER_WORK_CALCULATED</w:t>
            </w:r>
          </w:p>
        </w:tc>
        <w:tc>
          <w:tcPr>
            <w:tcW w:w="5377" w:type="dxa"/>
            <w:hideMark/>
          </w:tcPr>
          <w:p w:rsidR="00F667DB" w:rsidRPr="00F667DB" w:rsidRDefault="00F667DB">
            <w:r w:rsidRPr="00F667DB">
              <w:t>Все работы по партнёрским заявкам переходят в статус "</w:t>
            </w:r>
            <w:proofErr w:type="spellStart"/>
            <w:r w:rsidRPr="00F667DB">
              <w:t>расчитано</w:t>
            </w:r>
            <w:proofErr w:type="spellEnd"/>
            <w:r w:rsidRPr="00F667DB">
              <w:t>"</w:t>
            </w:r>
          </w:p>
        </w:tc>
        <w:tc>
          <w:tcPr>
            <w:tcW w:w="3438" w:type="dxa"/>
            <w:hideMark/>
          </w:tcPr>
          <w:p w:rsidR="00F667DB" w:rsidRPr="00F667DB" w:rsidRDefault="00F667DB">
            <w:r w:rsidRPr="00F667DB">
              <w:t>кроме работ в статусе "аннулирована"  и "отказ партнёра"</w:t>
            </w:r>
          </w:p>
        </w:tc>
      </w:tr>
      <w:tr w:rsidR="00F667DB" w:rsidRPr="00F667DB" w:rsidTr="00F667DB">
        <w:trPr>
          <w:trHeight w:val="900"/>
        </w:trPr>
        <w:tc>
          <w:tcPr>
            <w:tcW w:w="2975" w:type="dxa"/>
            <w:hideMark/>
          </w:tcPr>
          <w:p w:rsidR="00F667DB" w:rsidRPr="00F667DB" w:rsidRDefault="00F667DB">
            <w:pPr>
              <w:rPr>
                <w:lang w:val="en-US"/>
              </w:rPr>
            </w:pPr>
            <w:r w:rsidRPr="00F667DB">
              <w:t>в</w:t>
            </w:r>
            <w:r w:rsidRPr="00F667DB">
              <w:rPr>
                <w:lang w:val="en-US"/>
              </w:rPr>
              <w:t xml:space="preserve"> </w:t>
            </w:r>
            <w:r w:rsidRPr="00F667DB">
              <w:t>работу</w:t>
            </w:r>
            <w:r w:rsidRPr="00F667DB">
              <w:rPr>
                <w:lang w:val="en-US"/>
              </w:rPr>
              <w:t xml:space="preserve"> APPLY_PARTNER_ACCEPT</w:t>
            </w:r>
          </w:p>
        </w:tc>
        <w:tc>
          <w:tcPr>
            <w:tcW w:w="2996" w:type="dxa"/>
            <w:hideMark/>
          </w:tcPr>
          <w:p w:rsidR="00F667DB" w:rsidRPr="00F667DB" w:rsidRDefault="00F667DB">
            <w:pPr>
              <w:rPr>
                <w:lang w:val="en-US"/>
              </w:rPr>
            </w:pPr>
            <w:r w:rsidRPr="00F667DB">
              <w:t>в</w:t>
            </w:r>
            <w:r w:rsidRPr="00F667DB">
              <w:rPr>
                <w:lang w:val="en-US"/>
              </w:rPr>
              <w:t xml:space="preserve"> </w:t>
            </w:r>
            <w:r w:rsidRPr="00F667DB">
              <w:t>работу</w:t>
            </w:r>
            <w:r w:rsidRPr="00F667DB">
              <w:rPr>
                <w:lang w:val="en-US"/>
              </w:rPr>
              <w:t xml:space="preserve"> PARTNER_WORK_ACCEPT</w:t>
            </w:r>
          </w:p>
        </w:tc>
        <w:tc>
          <w:tcPr>
            <w:tcW w:w="5377" w:type="dxa"/>
            <w:hideMark/>
          </w:tcPr>
          <w:p w:rsidR="00F667DB" w:rsidRPr="00F667DB" w:rsidRDefault="00F667DB">
            <w:r w:rsidRPr="00F667DB">
              <w:t>Все работы по партнёрским заявкам переходят в статус "в работу"</w:t>
            </w:r>
          </w:p>
        </w:tc>
        <w:tc>
          <w:tcPr>
            <w:tcW w:w="3438" w:type="dxa"/>
            <w:hideMark/>
          </w:tcPr>
          <w:p w:rsidR="00F667DB" w:rsidRPr="00F667DB" w:rsidRDefault="00F667DB">
            <w:r w:rsidRPr="00F667DB">
              <w:t xml:space="preserve">Если у всех работ есть цена из </w:t>
            </w:r>
            <w:proofErr w:type="spellStart"/>
            <w:r w:rsidRPr="00F667DB">
              <w:t>прайса</w:t>
            </w:r>
            <w:proofErr w:type="spellEnd"/>
            <w:r w:rsidRPr="00F667DB">
              <w:t xml:space="preserve"> или спецификации,  кроме работ в статусе "аннулирована"  и "отказ партнёра"</w:t>
            </w:r>
          </w:p>
        </w:tc>
      </w:tr>
      <w:tr w:rsidR="00F667DB" w:rsidRPr="00F667DB" w:rsidTr="00F667DB">
        <w:trPr>
          <w:trHeight w:val="600"/>
        </w:trPr>
        <w:tc>
          <w:tcPr>
            <w:tcW w:w="2975" w:type="dxa"/>
            <w:hideMark/>
          </w:tcPr>
          <w:p w:rsidR="00F667DB" w:rsidRPr="00F667DB" w:rsidRDefault="00F667DB">
            <w:pPr>
              <w:rPr>
                <w:lang w:val="en-US"/>
              </w:rPr>
            </w:pPr>
            <w:r w:rsidRPr="00F667DB">
              <w:t>отказ</w:t>
            </w:r>
            <w:r w:rsidRPr="00F667DB">
              <w:rPr>
                <w:lang w:val="en-US"/>
              </w:rPr>
              <w:t xml:space="preserve"> </w:t>
            </w:r>
            <w:r w:rsidRPr="00F667DB">
              <w:t>партнера</w:t>
            </w:r>
            <w:r w:rsidRPr="00F667DB">
              <w:rPr>
                <w:lang w:val="en-US"/>
              </w:rPr>
              <w:t xml:space="preserve"> APPLY_PARTNER_REJECTED</w:t>
            </w:r>
          </w:p>
        </w:tc>
        <w:tc>
          <w:tcPr>
            <w:tcW w:w="2996" w:type="dxa"/>
            <w:hideMark/>
          </w:tcPr>
          <w:p w:rsidR="00F667DB" w:rsidRPr="00F667DB" w:rsidRDefault="00F667DB">
            <w:pPr>
              <w:rPr>
                <w:lang w:val="en-US"/>
              </w:rPr>
            </w:pPr>
            <w:r w:rsidRPr="00F667DB">
              <w:t>отказ</w:t>
            </w:r>
            <w:r w:rsidRPr="00F667DB">
              <w:rPr>
                <w:lang w:val="en-US"/>
              </w:rPr>
              <w:t xml:space="preserve"> </w:t>
            </w:r>
            <w:r w:rsidRPr="00F667DB">
              <w:t>партнера</w:t>
            </w:r>
            <w:r w:rsidRPr="00F667DB">
              <w:rPr>
                <w:lang w:val="en-US"/>
              </w:rPr>
              <w:t xml:space="preserve"> PARTNER_WORK_REJECTED</w:t>
            </w:r>
          </w:p>
        </w:tc>
        <w:tc>
          <w:tcPr>
            <w:tcW w:w="5377" w:type="dxa"/>
            <w:hideMark/>
          </w:tcPr>
          <w:p w:rsidR="00F667DB" w:rsidRPr="00F667DB" w:rsidRDefault="00F667DB">
            <w:r w:rsidRPr="00F667DB">
              <w:t>Все работы по партнёрским заявкам переходят в статус "отказ партнёра"</w:t>
            </w:r>
          </w:p>
        </w:tc>
        <w:tc>
          <w:tcPr>
            <w:tcW w:w="3438" w:type="dxa"/>
            <w:hideMark/>
          </w:tcPr>
          <w:p w:rsidR="00F667DB" w:rsidRPr="00F667DB" w:rsidRDefault="00F667DB">
            <w:r w:rsidRPr="00F667DB">
              <w:t xml:space="preserve">кроме работ в статусе "аннулирована" </w:t>
            </w:r>
          </w:p>
        </w:tc>
      </w:tr>
      <w:tr w:rsidR="00F667DB" w:rsidRPr="00F667DB" w:rsidTr="00F667DB">
        <w:trPr>
          <w:trHeight w:val="600"/>
        </w:trPr>
        <w:tc>
          <w:tcPr>
            <w:tcW w:w="2975" w:type="dxa"/>
            <w:hideMark/>
          </w:tcPr>
          <w:p w:rsidR="00F667DB" w:rsidRPr="00F667DB" w:rsidRDefault="00F667DB">
            <w:r w:rsidRPr="00F667DB">
              <w:t>обработана APPLY_PARTNER_DONE</w:t>
            </w:r>
          </w:p>
        </w:tc>
        <w:tc>
          <w:tcPr>
            <w:tcW w:w="2996" w:type="dxa"/>
            <w:hideMark/>
          </w:tcPr>
          <w:p w:rsidR="00F667DB" w:rsidRPr="00F667DB" w:rsidRDefault="00F667DB">
            <w:r w:rsidRPr="00F667DB">
              <w:t>обработана PARTNER_WORK_DONE</w:t>
            </w:r>
          </w:p>
        </w:tc>
        <w:tc>
          <w:tcPr>
            <w:tcW w:w="5377" w:type="dxa"/>
            <w:hideMark/>
          </w:tcPr>
          <w:p w:rsidR="00F667DB" w:rsidRPr="00F667DB" w:rsidRDefault="00F667DB">
            <w:r w:rsidRPr="00F667DB">
              <w:t>Все работы по партнёрским заявкам переходят в статус "обработана"</w:t>
            </w:r>
          </w:p>
        </w:tc>
        <w:tc>
          <w:tcPr>
            <w:tcW w:w="3438" w:type="dxa"/>
            <w:hideMark/>
          </w:tcPr>
          <w:p w:rsidR="00F667DB" w:rsidRPr="00F667DB" w:rsidRDefault="00F667DB">
            <w:r w:rsidRPr="00F667DB">
              <w:t>кроме работ в статусе "аннулирована"  и "отказ партнёра"</w:t>
            </w:r>
          </w:p>
        </w:tc>
      </w:tr>
      <w:tr w:rsidR="00F667DB" w:rsidRPr="00F667DB" w:rsidTr="00F667DB">
        <w:trPr>
          <w:trHeight w:val="600"/>
        </w:trPr>
        <w:tc>
          <w:tcPr>
            <w:tcW w:w="2975" w:type="dxa"/>
            <w:hideMark/>
          </w:tcPr>
          <w:p w:rsidR="00F667DB" w:rsidRPr="00F667DB" w:rsidRDefault="00F667DB">
            <w:r w:rsidRPr="00F667DB">
              <w:t>закрыта APPLY_PARTNER_CLOSED</w:t>
            </w:r>
          </w:p>
        </w:tc>
        <w:tc>
          <w:tcPr>
            <w:tcW w:w="2996" w:type="dxa"/>
            <w:hideMark/>
          </w:tcPr>
          <w:p w:rsidR="00F667DB" w:rsidRPr="00F667DB" w:rsidRDefault="00F667DB">
            <w:r w:rsidRPr="00F667DB">
              <w:t>закрыта PARTNER_WORK_CLOSED</w:t>
            </w:r>
          </w:p>
        </w:tc>
        <w:tc>
          <w:tcPr>
            <w:tcW w:w="5377" w:type="dxa"/>
            <w:hideMark/>
          </w:tcPr>
          <w:p w:rsidR="00F667DB" w:rsidRPr="00F667DB" w:rsidRDefault="00F667DB">
            <w:r w:rsidRPr="00F667DB">
              <w:t>Все работы по партнёрским заявкам переходят в статус "закрыта"</w:t>
            </w:r>
          </w:p>
        </w:tc>
        <w:tc>
          <w:tcPr>
            <w:tcW w:w="3438" w:type="dxa"/>
            <w:hideMark/>
          </w:tcPr>
          <w:p w:rsidR="00F667DB" w:rsidRPr="00F667DB" w:rsidRDefault="00F667DB">
            <w:r w:rsidRPr="00F667DB">
              <w:t>кроме работ в статусе "аннулирована"  и "отказ партнёра"</w:t>
            </w:r>
          </w:p>
        </w:tc>
      </w:tr>
      <w:tr w:rsidR="00F667DB" w:rsidRPr="00F667DB" w:rsidTr="00F667DB">
        <w:trPr>
          <w:trHeight w:val="600"/>
        </w:trPr>
        <w:tc>
          <w:tcPr>
            <w:tcW w:w="2975" w:type="dxa"/>
            <w:hideMark/>
          </w:tcPr>
          <w:p w:rsidR="00F667DB" w:rsidRPr="00F667DB" w:rsidRDefault="00F667DB">
            <w:r w:rsidRPr="00F667DB">
              <w:t>проверено APPLY_PARTNER_APPROVED</w:t>
            </w:r>
          </w:p>
        </w:tc>
        <w:tc>
          <w:tcPr>
            <w:tcW w:w="2996" w:type="dxa"/>
            <w:hideMark/>
          </w:tcPr>
          <w:p w:rsidR="00F667DB" w:rsidRPr="00F667DB" w:rsidRDefault="00F667DB">
            <w:r w:rsidRPr="00F667DB">
              <w:t>проверено PARTNER_WORK_APPROVED</w:t>
            </w:r>
          </w:p>
        </w:tc>
        <w:tc>
          <w:tcPr>
            <w:tcW w:w="5377" w:type="dxa"/>
            <w:hideMark/>
          </w:tcPr>
          <w:p w:rsidR="00F667DB" w:rsidRPr="00F667DB" w:rsidRDefault="00F667DB">
            <w:r w:rsidRPr="00F667DB">
              <w:t>Все работы по партнёрским заявкам переходят в статус "проверено"</w:t>
            </w:r>
          </w:p>
        </w:tc>
        <w:tc>
          <w:tcPr>
            <w:tcW w:w="3438" w:type="dxa"/>
            <w:hideMark/>
          </w:tcPr>
          <w:p w:rsidR="00F667DB" w:rsidRPr="00F667DB" w:rsidRDefault="00F667DB">
            <w:r w:rsidRPr="00F667DB">
              <w:t>кроме работ в статусе "аннулирована"  и "отказ партнёра"</w:t>
            </w:r>
          </w:p>
        </w:tc>
      </w:tr>
      <w:tr w:rsidR="00F667DB" w:rsidRPr="00F667DB" w:rsidTr="00F667DB">
        <w:trPr>
          <w:trHeight w:val="600"/>
        </w:trPr>
        <w:tc>
          <w:tcPr>
            <w:tcW w:w="2975" w:type="dxa"/>
            <w:hideMark/>
          </w:tcPr>
          <w:p w:rsidR="00F667DB" w:rsidRPr="00F667DB" w:rsidRDefault="00F667DB">
            <w:r w:rsidRPr="00F667DB">
              <w:t>аннулирована APPLY_PARTNER_ANNUL</w:t>
            </w:r>
          </w:p>
        </w:tc>
        <w:tc>
          <w:tcPr>
            <w:tcW w:w="2996" w:type="dxa"/>
            <w:hideMark/>
          </w:tcPr>
          <w:p w:rsidR="00F667DB" w:rsidRPr="00F667DB" w:rsidRDefault="00F667DB">
            <w:r w:rsidRPr="00F667DB">
              <w:t>аннулирована PARTNER_WORK_ANNUL</w:t>
            </w:r>
          </w:p>
        </w:tc>
        <w:tc>
          <w:tcPr>
            <w:tcW w:w="5377" w:type="dxa"/>
            <w:hideMark/>
          </w:tcPr>
          <w:p w:rsidR="00F667DB" w:rsidRPr="00F667DB" w:rsidRDefault="00F667DB">
            <w:r w:rsidRPr="00F667DB">
              <w:t>Все работы по партнёрским заявкам переходят в статус "</w:t>
            </w:r>
            <w:proofErr w:type="gramStart"/>
            <w:r w:rsidRPr="00F667DB">
              <w:t>аннулирована</w:t>
            </w:r>
            <w:proofErr w:type="gramEnd"/>
            <w:r w:rsidRPr="00F667DB">
              <w:t xml:space="preserve"> "</w:t>
            </w:r>
          </w:p>
        </w:tc>
        <w:tc>
          <w:tcPr>
            <w:tcW w:w="3438" w:type="dxa"/>
            <w:hideMark/>
          </w:tcPr>
          <w:p w:rsidR="00F667DB" w:rsidRPr="00F667DB" w:rsidRDefault="00F667DB">
            <w:r w:rsidRPr="00F667DB">
              <w:t>нет</w:t>
            </w:r>
          </w:p>
        </w:tc>
      </w:tr>
    </w:tbl>
    <w:p w:rsidR="00DC2AC1" w:rsidRDefault="00DC2AC1"/>
    <w:p w:rsidR="00F667DB" w:rsidRDefault="00F667DB"/>
    <w:p w:rsidR="00F667DB" w:rsidRDefault="00F667DB"/>
    <w:p w:rsidR="00F667DB" w:rsidRDefault="00F667DB">
      <w:r w:rsidRPr="00F667DB">
        <w:rPr>
          <w:b/>
          <w:bCs/>
        </w:rPr>
        <w:lastRenderedPageBreak/>
        <w:t xml:space="preserve">Синхронизация статусов Партнёрской заявки и  работ по партнёрским заявкам (Направление Работы по партнёрским заявкам  -&gt;  </w:t>
      </w:r>
      <w:proofErr w:type="spellStart"/>
      <w:r w:rsidRPr="00F667DB">
        <w:rPr>
          <w:b/>
          <w:bCs/>
        </w:rPr>
        <w:t>Партнёрски</w:t>
      </w:r>
      <w:proofErr w:type="spellEnd"/>
      <w:r w:rsidRPr="00F667DB">
        <w:rPr>
          <w:b/>
          <w:bCs/>
        </w:rPr>
        <w:t xml:space="preserve"> заявки</w:t>
      </w:r>
      <w:proofErr w:type="gramStart"/>
      <w:r w:rsidRPr="00F667DB">
        <w:rPr>
          <w:b/>
          <w:bCs/>
        </w:rPr>
        <w:t xml:space="preserve"> )</w:t>
      </w:r>
      <w:proofErr w:type="gramEnd"/>
    </w:p>
    <w:tbl>
      <w:tblPr>
        <w:tblStyle w:val="a3"/>
        <w:tblW w:w="0" w:type="auto"/>
        <w:tblLook w:val="04A0"/>
      </w:tblPr>
      <w:tblGrid>
        <w:gridCol w:w="2789"/>
        <w:gridCol w:w="2811"/>
        <w:gridCol w:w="5605"/>
        <w:gridCol w:w="3581"/>
      </w:tblGrid>
      <w:tr w:rsidR="00F667DB" w:rsidRPr="00F667DB" w:rsidTr="00670292">
        <w:trPr>
          <w:trHeight w:val="600"/>
        </w:trPr>
        <w:tc>
          <w:tcPr>
            <w:tcW w:w="2580" w:type="dxa"/>
            <w:hideMark/>
          </w:tcPr>
          <w:p w:rsidR="00F667DB" w:rsidRPr="00F667DB" w:rsidRDefault="00F667DB" w:rsidP="00670292">
            <w:pPr>
              <w:rPr>
                <w:b/>
                <w:bCs/>
              </w:rPr>
            </w:pPr>
            <w:r w:rsidRPr="00F667DB">
              <w:rPr>
                <w:b/>
                <w:bCs/>
              </w:rPr>
              <w:t>Статус работ по партнёрским заявкам</w:t>
            </w:r>
          </w:p>
        </w:tc>
        <w:tc>
          <w:tcPr>
            <w:tcW w:w="2859" w:type="dxa"/>
            <w:noWrap/>
            <w:hideMark/>
          </w:tcPr>
          <w:p w:rsidR="00F667DB" w:rsidRPr="00F667DB" w:rsidRDefault="00F667DB" w:rsidP="00670292">
            <w:pPr>
              <w:rPr>
                <w:b/>
                <w:bCs/>
              </w:rPr>
            </w:pPr>
            <w:r w:rsidRPr="00F667DB">
              <w:rPr>
                <w:b/>
                <w:bCs/>
              </w:rPr>
              <w:t>Статус Партнёрской заявки</w:t>
            </w:r>
          </w:p>
        </w:tc>
        <w:tc>
          <w:tcPr>
            <w:tcW w:w="5704" w:type="dxa"/>
            <w:noWrap/>
            <w:hideMark/>
          </w:tcPr>
          <w:p w:rsidR="00F667DB" w:rsidRPr="00F667DB" w:rsidRDefault="00F667DB" w:rsidP="00670292">
            <w:pPr>
              <w:rPr>
                <w:b/>
                <w:bCs/>
              </w:rPr>
            </w:pPr>
            <w:r w:rsidRPr="00F667DB">
              <w:rPr>
                <w:b/>
                <w:bCs/>
              </w:rPr>
              <w:t>Действия</w:t>
            </w:r>
          </w:p>
        </w:tc>
        <w:tc>
          <w:tcPr>
            <w:tcW w:w="3643" w:type="dxa"/>
            <w:noWrap/>
            <w:hideMark/>
          </w:tcPr>
          <w:p w:rsidR="00F667DB" w:rsidRPr="00F667DB" w:rsidRDefault="00F667DB" w:rsidP="00670292">
            <w:pPr>
              <w:rPr>
                <w:b/>
                <w:bCs/>
              </w:rPr>
            </w:pPr>
            <w:r w:rsidRPr="00F667DB">
              <w:rPr>
                <w:b/>
                <w:bCs/>
              </w:rPr>
              <w:t>Ограничения</w:t>
            </w:r>
          </w:p>
        </w:tc>
      </w:tr>
      <w:tr w:rsidR="00F667DB" w:rsidRPr="00F667DB" w:rsidTr="00670292">
        <w:trPr>
          <w:trHeight w:val="600"/>
        </w:trPr>
        <w:tc>
          <w:tcPr>
            <w:tcW w:w="2580" w:type="dxa"/>
            <w:hideMark/>
          </w:tcPr>
          <w:p w:rsidR="00F667DB" w:rsidRPr="00F667DB" w:rsidRDefault="00F667DB" w:rsidP="00670292">
            <w:pPr>
              <w:rPr>
                <w:lang w:val="en-US"/>
              </w:rPr>
            </w:pPr>
            <w:r w:rsidRPr="00F667DB">
              <w:t>к</w:t>
            </w:r>
            <w:r w:rsidRPr="00F667DB">
              <w:rPr>
                <w:lang w:val="en-US"/>
              </w:rPr>
              <w:t xml:space="preserve"> </w:t>
            </w:r>
            <w:r w:rsidRPr="00F667DB">
              <w:t>расчёту</w:t>
            </w:r>
            <w:r w:rsidRPr="00F667DB">
              <w:rPr>
                <w:lang w:val="en-US"/>
              </w:rPr>
              <w:t xml:space="preserve"> PARTNER_WORK_SEND</w:t>
            </w:r>
          </w:p>
        </w:tc>
        <w:tc>
          <w:tcPr>
            <w:tcW w:w="2859" w:type="dxa"/>
            <w:hideMark/>
          </w:tcPr>
          <w:p w:rsidR="00F667DB" w:rsidRPr="00F667DB" w:rsidRDefault="00F667DB" w:rsidP="00670292">
            <w:pPr>
              <w:rPr>
                <w:lang w:val="en-US"/>
              </w:rPr>
            </w:pPr>
            <w:r w:rsidRPr="00F667DB">
              <w:t>к</w:t>
            </w:r>
            <w:r w:rsidRPr="00F667DB">
              <w:rPr>
                <w:lang w:val="en-US"/>
              </w:rPr>
              <w:t xml:space="preserve"> </w:t>
            </w:r>
            <w:r w:rsidRPr="00F667DB">
              <w:t>расчёту</w:t>
            </w:r>
            <w:r w:rsidRPr="00F667DB">
              <w:rPr>
                <w:lang w:val="en-US"/>
              </w:rPr>
              <w:t xml:space="preserve"> APPLY_PARTNER_SEND</w:t>
            </w:r>
          </w:p>
        </w:tc>
        <w:tc>
          <w:tcPr>
            <w:tcW w:w="5704" w:type="dxa"/>
            <w:hideMark/>
          </w:tcPr>
          <w:p w:rsidR="00F667DB" w:rsidRPr="00F667DB" w:rsidRDefault="00F667DB" w:rsidP="00670292">
            <w:r w:rsidRPr="00F667DB">
              <w:t>Партнёрская заявка переходит в статус к расчету, когда все работы переведены в статус к расчету</w:t>
            </w:r>
          </w:p>
        </w:tc>
        <w:tc>
          <w:tcPr>
            <w:tcW w:w="3643" w:type="dxa"/>
            <w:hideMark/>
          </w:tcPr>
          <w:p w:rsidR="00F667DB" w:rsidRPr="00F667DB" w:rsidRDefault="00F667DB" w:rsidP="00670292">
            <w:r w:rsidRPr="00F667DB">
              <w:t>Работы в статусе "аннулировано" и "отказ партнёра" не учитываются</w:t>
            </w:r>
          </w:p>
        </w:tc>
      </w:tr>
      <w:tr w:rsidR="00F667DB" w:rsidRPr="00F667DB" w:rsidTr="00670292">
        <w:trPr>
          <w:trHeight w:val="600"/>
        </w:trPr>
        <w:tc>
          <w:tcPr>
            <w:tcW w:w="2580" w:type="dxa"/>
            <w:hideMark/>
          </w:tcPr>
          <w:p w:rsidR="00F667DB" w:rsidRPr="00F667DB" w:rsidRDefault="00F667DB" w:rsidP="00670292">
            <w:r w:rsidRPr="00F667DB">
              <w:t>проверено PARTNER_WORK_APPROVED</w:t>
            </w:r>
          </w:p>
        </w:tc>
        <w:tc>
          <w:tcPr>
            <w:tcW w:w="2859" w:type="dxa"/>
            <w:hideMark/>
          </w:tcPr>
          <w:p w:rsidR="00F667DB" w:rsidRPr="00F667DB" w:rsidRDefault="00F667DB" w:rsidP="00670292">
            <w:r w:rsidRPr="00F667DB">
              <w:t>проверено APPLY_PARTNER_APPROVED</w:t>
            </w:r>
          </w:p>
        </w:tc>
        <w:tc>
          <w:tcPr>
            <w:tcW w:w="5704" w:type="dxa"/>
            <w:hideMark/>
          </w:tcPr>
          <w:p w:rsidR="00F667DB" w:rsidRPr="00F667DB" w:rsidRDefault="00F667DB" w:rsidP="00670292">
            <w:r w:rsidRPr="00F667DB">
              <w:t xml:space="preserve">Партнёрская заявка переходит в статус проверено, когда все работы </w:t>
            </w:r>
            <w:proofErr w:type="gramStart"/>
            <w:r w:rsidRPr="00F667DB">
              <w:t>переведены в статус проверено</w:t>
            </w:r>
            <w:proofErr w:type="gramEnd"/>
          </w:p>
        </w:tc>
        <w:tc>
          <w:tcPr>
            <w:tcW w:w="3643" w:type="dxa"/>
            <w:hideMark/>
          </w:tcPr>
          <w:p w:rsidR="00F667DB" w:rsidRPr="00F667DB" w:rsidRDefault="00F667DB" w:rsidP="00670292">
            <w:r w:rsidRPr="00F667DB">
              <w:t>Работы в статусе "аннулировано" и "отказ партнёра" не учитываются</w:t>
            </w:r>
          </w:p>
        </w:tc>
      </w:tr>
    </w:tbl>
    <w:p w:rsidR="00F667DB" w:rsidRDefault="00F667DB"/>
    <w:sectPr w:rsidR="00F667DB" w:rsidSect="00F667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67DB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46226"/>
    <w:rsid w:val="0004742C"/>
    <w:rsid w:val="00051F12"/>
    <w:rsid w:val="000569C8"/>
    <w:rsid w:val="000609E5"/>
    <w:rsid w:val="000623C4"/>
    <w:rsid w:val="000645DA"/>
    <w:rsid w:val="00073833"/>
    <w:rsid w:val="00085C94"/>
    <w:rsid w:val="000871D6"/>
    <w:rsid w:val="00087FAC"/>
    <w:rsid w:val="00095D6E"/>
    <w:rsid w:val="000A0E3B"/>
    <w:rsid w:val="000A1490"/>
    <w:rsid w:val="000A748D"/>
    <w:rsid w:val="000B482D"/>
    <w:rsid w:val="000B6143"/>
    <w:rsid w:val="000B6D42"/>
    <w:rsid w:val="000C0F12"/>
    <w:rsid w:val="000C6328"/>
    <w:rsid w:val="000C7C9A"/>
    <w:rsid w:val="000D1C87"/>
    <w:rsid w:val="000E1442"/>
    <w:rsid w:val="000E3220"/>
    <w:rsid w:val="000E75C4"/>
    <w:rsid w:val="000E7A8F"/>
    <w:rsid w:val="000F098F"/>
    <w:rsid w:val="000F55F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7417"/>
    <w:rsid w:val="00137BB1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5116"/>
    <w:rsid w:val="001A1025"/>
    <w:rsid w:val="001B273C"/>
    <w:rsid w:val="001B3A02"/>
    <w:rsid w:val="001B5453"/>
    <w:rsid w:val="001B64E7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21D2"/>
    <w:rsid w:val="001F499D"/>
    <w:rsid w:val="002122D3"/>
    <w:rsid w:val="00223A2B"/>
    <w:rsid w:val="00226ED0"/>
    <w:rsid w:val="002275AC"/>
    <w:rsid w:val="00240ADD"/>
    <w:rsid w:val="00240D66"/>
    <w:rsid w:val="002419EE"/>
    <w:rsid w:val="00245E35"/>
    <w:rsid w:val="002564CE"/>
    <w:rsid w:val="00270EA0"/>
    <w:rsid w:val="0027340A"/>
    <w:rsid w:val="00280D4F"/>
    <w:rsid w:val="0028126C"/>
    <w:rsid w:val="0028157E"/>
    <w:rsid w:val="00287BE1"/>
    <w:rsid w:val="002A0F20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74D1"/>
    <w:rsid w:val="002F04D1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410C"/>
    <w:rsid w:val="00354FC6"/>
    <w:rsid w:val="00356CD2"/>
    <w:rsid w:val="0036202D"/>
    <w:rsid w:val="00362849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73D9"/>
    <w:rsid w:val="00384723"/>
    <w:rsid w:val="003962BD"/>
    <w:rsid w:val="003A2BD5"/>
    <w:rsid w:val="003B43FF"/>
    <w:rsid w:val="003B53A0"/>
    <w:rsid w:val="003C4A3E"/>
    <w:rsid w:val="003D0E5E"/>
    <w:rsid w:val="003D2C9E"/>
    <w:rsid w:val="003D2CEC"/>
    <w:rsid w:val="003D353B"/>
    <w:rsid w:val="003D5F03"/>
    <w:rsid w:val="003D6D13"/>
    <w:rsid w:val="003E1696"/>
    <w:rsid w:val="003E3685"/>
    <w:rsid w:val="003E46DC"/>
    <w:rsid w:val="003E5169"/>
    <w:rsid w:val="003F00B4"/>
    <w:rsid w:val="003F2AAB"/>
    <w:rsid w:val="004002B5"/>
    <w:rsid w:val="00400530"/>
    <w:rsid w:val="00400A25"/>
    <w:rsid w:val="0040384A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407A"/>
    <w:rsid w:val="0046576E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3B2C"/>
    <w:rsid w:val="004A5339"/>
    <w:rsid w:val="004B10C8"/>
    <w:rsid w:val="004B55BC"/>
    <w:rsid w:val="004B6AC5"/>
    <w:rsid w:val="004D0815"/>
    <w:rsid w:val="004D0F5E"/>
    <w:rsid w:val="004D4525"/>
    <w:rsid w:val="004D7427"/>
    <w:rsid w:val="004E65A7"/>
    <w:rsid w:val="004F1DD7"/>
    <w:rsid w:val="004F3CCC"/>
    <w:rsid w:val="004F5707"/>
    <w:rsid w:val="004F7C3C"/>
    <w:rsid w:val="00500DDA"/>
    <w:rsid w:val="00505BDB"/>
    <w:rsid w:val="005120B3"/>
    <w:rsid w:val="0051610F"/>
    <w:rsid w:val="00520BBE"/>
    <w:rsid w:val="005256AD"/>
    <w:rsid w:val="00530558"/>
    <w:rsid w:val="00532324"/>
    <w:rsid w:val="005348C7"/>
    <w:rsid w:val="0053591C"/>
    <w:rsid w:val="0053749E"/>
    <w:rsid w:val="0054164C"/>
    <w:rsid w:val="00545B86"/>
    <w:rsid w:val="00567D66"/>
    <w:rsid w:val="00574EC2"/>
    <w:rsid w:val="005762FD"/>
    <w:rsid w:val="00580C08"/>
    <w:rsid w:val="00583B84"/>
    <w:rsid w:val="005867F1"/>
    <w:rsid w:val="00587B95"/>
    <w:rsid w:val="0059013B"/>
    <w:rsid w:val="00592D1F"/>
    <w:rsid w:val="005937EE"/>
    <w:rsid w:val="005948DB"/>
    <w:rsid w:val="00596D81"/>
    <w:rsid w:val="005A1E80"/>
    <w:rsid w:val="005A2C12"/>
    <w:rsid w:val="005B2A7B"/>
    <w:rsid w:val="005B526F"/>
    <w:rsid w:val="005C1C61"/>
    <w:rsid w:val="005C720F"/>
    <w:rsid w:val="005D5184"/>
    <w:rsid w:val="005E4717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68A8"/>
    <w:rsid w:val="006276B7"/>
    <w:rsid w:val="00631A70"/>
    <w:rsid w:val="00633DA1"/>
    <w:rsid w:val="006422E7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845FA"/>
    <w:rsid w:val="006847BC"/>
    <w:rsid w:val="0068641E"/>
    <w:rsid w:val="006A0426"/>
    <w:rsid w:val="006A3D8E"/>
    <w:rsid w:val="006A47C1"/>
    <w:rsid w:val="006A508E"/>
    <w:rsid w:val="006B1A7E"/>
    <w:rsid w:val="006B59A3"/>
    <w:rsid w:val="006D0EE7"/>
    <w:rsid w:val="006D333C"/>
    <w:rsid w:val="006D6918"/>
    <w:rsid w:val="006E24AC"/>
    <w:rsid w:val="006F0C10"/>
    <w:rsid w:val="00700376"/>
    <w:rsid w:val="00701C89"/>
    <w:rsid w:val="00705084"/>
    <w:rsid w:val="007054DF"/>
    <w:rsid w:val="0072400A"/>
    <w:rsid w:val="00724E07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7AF4"/>
    <w:rsid w:val="00772CB4"/>
    <w:rsid w:val="007748D4"/>
    <w:rsid w:val="007750DA"/>
    <w:rsid w:val="007809A6"/>
    <w:rsid w:val="00782EE6"/>
    <w:rsid w:val="00786C56"/>
    <w:rsid w:val="00791D6B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D043E"/>
    <w:rsid w:val="007D11C6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245"/>
    <w:rsid w:val="00883349"/>
    <w:rsid w:val="00884537"/>
    <w:rsid w:val="0088569E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B4CE8"/>
    <w:rsid w:val="008B72C9"/>
    <w:rsid w:val="008C3C72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2792A"/>
    <w:rsid w:val="00927FF3"/>
    <w:rsid w:val="00944BB6"/>
    <w:rsid w:val="00946C6E"/>
    <w:rsid w:val="009509DE"/>
    <w:rsid w:val="009519ED"/>
    <w:rsid w:val="00955077"/>
    <w:rsid w:val="00955F06"/>
    <w:rsid w:val="00960272"/>
    <w:rsid w:val="00960E4F"/>
    <w:rsid w:val="00961431"/>
    <w:rsid w:val="00965AE0"/>
    <w:rsid w:val="009662B9"/>
    <w:rsid w:val="00981940"/>
    <w:rsid w:val="00982333"/>
    <w:rsid w:val="00983188"/>
    <w:rsid w:val="00985828"/>
    <w:rsid w:val="009909A6"/>
    <w:rsid w:val="009A2D00"/>
    <w:rsid w:val="009B4647"/>
    <w:rsid w:val="009B6147"/>
    <w:rsid w:val="009C739C"/>
    <w:rsid w:val="009D6D8A"/>
    <w:rsid w:val="009D7177"/>
    <w:rsid w:val="009D7B11"/>
    <w:rsid w:val="009D7DBD"/>
    <w:rsid w:val="009E0D88"/>
    <w:rsid w:val="009E1F64"/>
    <w:rsid w:val="009E68CA"/>
    <w:rsid w:val="009E6D6F"/>
    <w:rsid w:val="009F0D55"/>
    <w:rsid w:val="009F31A0"/>
    <w:rsid w:val="009F484E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23A42"/>
    <w:rsid w:val="00A304D2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6725"/>
    <w:rsid w:val="00AE0E0B"/>
    <w:rsid w:val="00AF185C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245AD"/>
    <w:rsid w:val="00B25931"/>
    <w:rsid w:val="00B36171"/>
    <w:rsid w:val="00B4039C"/>
    <w:rsid w:val="00B51404"/>
    <w:rsid w:val="00B60528"/>
    <w:rsid w:val="00B62EBE"/>
    <w:rsid w:val="00B73276"/>
    <w:rsid w:val="00B76915"/>
    <w:rsid w:val="00B852BC"/>
    <w:rsid w:val="00B858BA"/>
    <w:rsid w:val="00B85975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6493"/>
    <w:rsid w:val="00BD68BA"/>
    <w:rsid w:val="00BD73F7"/>
    <w:rsid w:val="00BD7743"/>
    <w:rsid w:val="00BE2AE6"/>
    <w:rsid w:val="00BE3F75"/>
    <w:rsid w:val="00BE4D41"/>
    <w:rsid w:val="00BE62D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A1071"/>
    <w:rsid w:val="00CB5E84"/>
    <w:rsid w:val="00CB5EC1"/>
    <w:rsid w:val="00CC09DC"/>
    <w:rsid w:val="00CC2F68"/>
    <w:rsid w:val="00CD35A2"/>
    <w:rsid w:val="00CD4EB6"/>
    <w:rsid w:val="00CE3CC7"/>
    <w:rsid w:val="00CE6AC1"/>
    <w:rsid w:val="00CF18FA"/>
    <w:rsid w:val="00D124EF"/>
    <w:rsid w:val="00D178D7"/>
    <w:rsid w:val="00D2199B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5221"/>
    <w:rsid w:val="00E34A48"/>
    <w:rsid w:val="00E35591"/>
    <w:rsid w:val="00E375E1"/>
    <w:rsid w:val="00E4159D"/>
    <w:rsid w:val="00E5307B"/>
    <w:rsid w:val="00E61B5B"/>
    <w:rsid w:val="00E62326"/>
    <w:rsid w:val="00E63A88"/>
    <w:rsid w:val="00E71D57"/>
    <w:rsid w:val="00E7329A"/>
    <w:rsid w:val="00E81425"/>
    <w:rsid w:val="00EA0756"/>
    <w:rsid w:val="00EA16AA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F00CE"/>
    <w:rsid w:val="00EF2CE5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30EF"/>
    <w:rsid w:val="00F50C7F"/>
    <w:rsid w:val="00F60F6B"/>
    <w:rsid w:val="00F616AE"/>
    <w:rsid w:val="00F667DB"/>
    <w:rsid w:val="00F743AE"/>
    <w:rsid w:val="00F74A11"/>
    <w:rsid w:val="00F80016"/>
    <w:rsid w:val="00F82446"/>
    <w:rsid w:val="00F82CA5"/>
    <w:rsid w:val="00F83E93"/>
    <w:rsid w:val="00F85C6A"/>
    <w:rsid w:val="00F9418D"/>
    <w:rsid w:val="00FA0E09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722F"/>
    <w:rsid w:val="00FF2C51"/>
    <w:rsid w:val="00FF66E3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</dc:creator>
  <cp:lastModifiedBy>C7</cp:lastModifiedBy>
  <cp:revision>1</cp:revision>
  <dcterms:created xsi:type="dcterms:W3CDTF">2015-04-28T13:40:00Z</dcterms:created>
  <dcterms:modified xsi:type="dcterms:W3CDTF">2015-04-28T13:44:00Z</dcterms:modified>
</cp:coreProperties>
</file>