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9C9" w:rsidRDefault="006D7406" w:rsidP="006D7406">
      <w:pPr>
        <w:pStyle w:val="1"/>
      </w:pPr>
      <w:r>
        <w:t xml:space="preserve">Инструкция по работе с модулем инвентаризации </w:t>
      </w:r>
    </w:p>
    <w:p w:rsidR="006D7406" w:rsidRDefault="006D7406" w:rsidP="006D7406"/>
    <w:p w:rsidR="00B33FD0" w:rsidRDefault="00B33FD0" w:rsidP="006D7406">
      <w:r>
        <w:t>ИО Инвентаризация имеет следующие статусы:</w:t>
      </w:r>
    </w:p>
    <w:p w:rsidR="00B33FD0" w:rsidRDefault="00B33FD0" w:rsidP="006D7406"/>
    <w:p w:rsidR="006D7406" w:rsidRDefault="00B33FD0" w:rsidP="006D7406">
      <w:r w:rsidRPr="00B33FD0">
        <w:rPr>
          <w:noProof/>
        </w:rPr>
        <w:drawing>
          <wp:inline distT="0" distB="0" distL="0" distR="0">
            <wp:extent cx="3200400" cy="3867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3FD0" w:rsidRDefault="00B33FD0" w:rsidP="006D7406"/>
    <w:p w:rsidR="00B33FD0" w:rsidRDefault="00F1002B" w:rsidP="00F1002B">
      <w:pPr>
        <w:pStyle w:val="a6"/>
      </w:pPr>
      <w:r>
        <w:t>Создание инвентаризации.</w:t>
      </w:r>
    </w:p>
    <w:p w:rsidR="00F1002B" w:rsidRPr="00F1002B" w:rsidRDefault="00F1002B" w:rsidP="00F1002B"/>
    <w:p w:rsidR="00F1002B" w:rsidRDefault="00F1002B" w:rsidP="00F1002B">
      <w:pPr>
        <w:pStyle w:val="a5"/>
        <w:numPr>
          <w:ilvl w:val="0"/>
          <w:numId w:val="2"/>
        </w:numPr>
      </w:pPr>
      <w:r>
        <w:t>Ответственный менеджер по инвентаризации создает инвентаризацию. Для этого необходимо зайти в приложение «Склад и инвентаризация» (см. Рис. 1).</w:t>
      </w:r>
    </w:p>
    <w:p w:rsidR="00F1002B" w:rsidRDefault="00F1002B" w:rsidP="00F1002B">
      <w:pPr>
        <w:pStyle w:val="a5"/>
        <w:ind w:left="1080"/>
      </w:pPr>
    </w:p>
    <w:p w:rsidR="00F1002B" w:rsidRDefault="00F1002B" w:rsidP="00F1002B">
      <w:pPr>
        <w:pStyle w:val="a5"/>
      </w:pPr>
      <w:r>
        <w:rPr>
          <w:noProof/>
        </w:rPr>
        <w:drawing>
          <wp:inline distT="0" distB="0" distL="0" distR="0">
            <wp:extent cx="4381500" cy="283425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777" cy="2839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002B" w:rsidRDefault="00F1002B" w:rsidP="00F1002B"/>
    <w:p w:rsidR="00F1002B" w:rsidRDefault="00F1002B" w:rsidP="00F1002B">
      <w:pPr>
        <w:tabs>
          <w:tab w:val="left" w:pos="3960"/>
        </w:tabs>
      </w:pPr>
      <w:r>
        <w:tab/>
        <w:t>Рис.1. Путь к инвентаризации</w:t>
      </w:r>
    </w:p>
    <w:p w:rsidR="00F1002B" w:rsidRDefault="00F1002B" w:rsidP="00F1002B">
      <w:pPr>
        <w:pStyle w:val="a5"/>
        <w:numPr>
          <w:ilvl w:val="0"/>
          <w:numId w:val="2"/>
        </w:numPr>
        <w:tabs>
          <w:tab w:val="left" w:pos="3960"/>
        </w:tabs>
      </w:pPr>
      <w:r>
        <w:lastRenderedPageBreak/>
        <w:t xml:space="preserve">Откроется экран </w:t>
      </w:r>
      <w:r w:rsidR="00C36DDC">
        <w:t>модуля</w:t>
      </w:r>
      <w:bookmarkStart w:id="0" w:name="_GoBack"/>
      <w:bookmarkEnd w:id="0"/>
      <w:r>
        <w:t xml:space="preserve"> (см. Рис.2). Нужно выбрать те склады, которые будут инвентаризированы (также см. Рис.2).</w:t>
      </w:r>
    </w:p>
    <w:p w:rsidR="00F1002B" w:rsidRDefault="00F1002B" w:rsidP="00F1002B">
      <w:pPr>
        <w:pStyle w:val="a5"/>
        <w:tabs>
          <w:tab w:val="left" w:pos="3960"/>
        </w:tabs>
        <w:ind w:left="1080"/>
      </w:pPr>
    </w:p>
    <w:p w:rsidR="00F1002B" w:rsidRDefault="00F1002B" w:rsidP="00F1002B">
      <w:pPr>
        <w:pStyle w:val="a5"/>
        <w:tabs>
          <w:tab w:val="left" w:pos="3960"/>
        </w:tabs>
        <w:ind w:left="1080"/>
      </w:pPr>
      <w:r>
        <w:rPr>
          <w:noProof/>
        </w:rPr>
        <w:drawing>
          <wp:inline distT="0" distB="0" distL="0" distR="0">
            <wp:extent cx="4736495" cy="33528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8431" cy="335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002B" w:rsidRDefault="00F1002B" w:rsidP="00F1002B"/>
    <w:p w:rsidR="00F1002B" w:rsidRDefault="00F1002B" w:rsidP="00F1002B">
      <w:pPr>
        <w:jc w:val="center"/>
      </w:pPr>
      <w:r>
        <w:t>Рис.2. Экран инвентаризации. Выбор склада.</w:t>
      </w:r>
    </w:p>
    <w:p w:rsidR="00F1002B" w:rsidRDefault="00F1002B" w:rsidP="00F1002B">
      <w:pPr>
        <w:jc w:val="center"/>
      </w:pPr>
    </w:p>
    <w:p w:rsidR="00F1002B" w:rsidRDefault="001A36FE" w:rsidP="00F1002B">
      <w:pPr>
        <w:pStyle w:val="a5"/>
        <w:numPr>
          <w:ilvl w:val="0"/>
          <w:numId w:val="2"/>
        </w:numPr>
      </w:pPr>
      <w:r>
        <w:t>Также можно осуществлять инвентаризацию только по группам товаров и по производителям</w:t>
      </w:r>
      <w:proofErr w:type="gramStart"/>
      <w:r>
        <w:t>.</w:t>
      </w:r>
      <w:proofErr w:type="gramEnd"/>
      <w:r>
        <w:t xml:space="preserve"> (</w:t>
      </w:r>
      <w:proofErr w:type="gramStart"/>
      <w:r>
        <w:t>с</w:t>
      </w:r>
      <w:proofErr w:type="gramEnd"/>
      <w:r>
        <w:t>м. Рис. 3, Рис.4). Для этого нужно выбрать в панели «Критерии выборки» кнопки «по группам товаров» и «по производителям» и отметить нужные варианты.</w:t>
      </w:r>
    </w:p>
    <w:p w:rsidR="001A36FE" w:rsidRDefault="001A36FE" w:rsidP="001A36FE">
      <w:pPr>
        <w:pStyle w:val="a5"/>
        <w:ind w:left="1080"/>
      </w:pPr>
    </w:p>
    <w:p w:rsidR="001A36FE" w:rsidRDefault="001A36FE" w:rsidP="001A36FE">
      <w:pPr>
        <w:pStyle w:val="a5"/>
        <w:ind w:left="1080"/>
      </w:pPr>
      <w:r>
        <w:rPr>
          <w:noProof/>
        </w:rPr>
        <w:drawing>
          <wp:inline distT="0" distB="0" distL="0" distR="0">
            <wp:extent cx="4533900" cy="2343364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2343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6FE" w:rsidRDefault="001A36FE" w:rsidP="001A36FE"/>
    <w:p w:rsidR="001A36FE" w:rsidRDefault="001A36FE" w:rsidP="001A36FE">
      <w:pPr>
        <w:jc w:val="center"/>
      </w:pPr>
      <w:r>
        <w:t>Рис. 3. Выбор группы товаров</w:t>
      </w:r>
    </w:p>
    <w:p w:rsidR="001A36FE" w:rsidRDefault="001A36FE" w:rsidP="001A36FE">
      <w:pPr>
        <w:jc w:val="center"/>
      </w:pPr>
    </w:p>
    <w:p w:rsidR="001A36FE" w:rsidRDefault="001A36FE" w:rsidP="001A36FE">
      <w:pPr>
        <w:jc w:val="center"/>
      </w:pPr>
      <w:r>
        <w:rPr>
          <w:noProof/>
        </w:rPr>
        <w:lastRenderedPageBreak/>
        <w:drawing>
          <wp:inline distT="0" distB="0" distL="0" distR="0">
            <wp:extent cx="4629150" cy="3157927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3157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6FE" w:rsidRPr="00D001A1" w:rsidRDefault="001A36FE" w:rsidP="001A36FE">
      <w:pPr>
        <w:tabs>
          <w:tab w:val="left" w:pos="4200"/>
        </w:tabs>
        <w:jc w:val="center"/>
      </w:pPr>
      <w:r w:rsidRPr="00D001A1">
        <w:t>Рис.4. Выбор производителя</w:t>
      </w:r>
    </w:p>
    <w:p w:rsidR="001A36FE" w:rsidRPr="00D001A1" w:rsidRDefault="001A36FE" w:rsidP="001A36FE">
      <w:pPr>
        <w:tabs>
          <w:tab w:val="left" w:pos="4200"/>
        </w:tabs>
      </w:pPr>
    </w:p>
    <w:p w:rsidR="001A36FE" w:rsidRDefault="001A36FE" w:rsidP="001A36FE">
      <w:pPr>
        <w:pStyle w:val="a5"/>
        <w:numPr>
          <w:ilvl w:val="0"/>
          <w:numId w:val="2"/>
        </w:numPr>
        <w:tabs>
          <w:tab w:val="left" w:pos="4200"/>
        </w:tabs>
      </w:pPr>
      <w:r w:rsidRPr="00D001A1">
        <w:t>При нажатии на кнопку «Остатки на складе», можно увидеть количество по каждому товару, учтенное в системе</w:t>
      </w:r>
      <w:proofErr w:type="gramStart"/>
      <w:r w:rsidRPr="00D001A1">
        <w:t>.</w:t>
      </w:r>
      <w:proofErr w:type="gramEnd"/>
      <w:r w:rsidRPr="00D001A1">
        <w:t xml:space="preserve"> (</w:t>
      </w:r>
      <w:proofErr w:type="gramStart"/>
      <w:r w:rsidRPr="00D001A1">
        <w:t>с</w:t>
      </w:r>
      <w:proofErr w:type="gramEnd"/>
      <w:r w:rsidRPr="00D001A1">
        <w:t>м. Рис. 5). Также доступна информация по зарезервированным товарам, а также по свободным.</w:t>
      </w:r>
      <w:r w:rsidR="00ED1F9A" w:rsidRPr="00D001A1">
        <w:t xml:space="preserve"> </w:t>
      </w:r>
      <w:r w:rsidR="00ED1F9A" w:rsidRPr="00D001A1">
        <w:br/>
      </w:r>
    </w:p>
    <w:p w:rsidR="001A36FE" w:rsidRDefault="001A36FE" w:rsidP="001A36FE">
      <w:pPr>
        <w:pStyle w:val="a5"/>
        <w:tabs>
          <w:tab w:val="left" w:pos="4200"/>
        </w:tabs>
        <w:ind w:left="1080"/>
      </w:pPr>
      <w:r>
        <w:rPr>
          <w:noProof/>
        </w:rPr>
        <w:drawing>
          <wp:inline distT="0" distB="0" distL="0" distR="0">
            <wp:extent cx="5590523" cy="170497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0523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6FE" w:rsidRDefault="001A36FE" w:rsidP="001A36FE"/>
    <w:p w:rsidR="001A36FE" w:rsidRDefault="001A36FE" w:rsidP="001A36FE">
      <w:pPr>
        <w:jc w:val="center"/>
      </w:pPr>
      <w:r>
        <w:t>Рис. 5. Информация по остаткам</w:t>
      </w:r>
    </w:p>
    <w:p w:rsidR="001A36FE" w:rsidRDefault="001A36FE" w:rsidP="001A36FE">
      <w:pPr>
        <w:jc w:val="center"/>
      </w:pPr>
    </w:p>
    <w:p w:rsidR="00ED1F9A" w:rsidRDefault="001A36FE" w:rsidP="00ED1F9A">
      <w:pPr>
        <w:pStyle w:val="a5"/>
        <w:numPr>
          <w:ilvl w:val="0"/>
          <w:numId w:val="2"/>
        </w:numPr>
      </w:pPr>
      <w:r>
        <w:t>Для того</w:t>
      </w:r>
      <w:proofErr w:type="gramStart"/>
      <w:r>
        <w:t>,</w:t>
      </w:r>
      <w:proofErr w:type="gramEnd"/>
      <w:r>
        <w:t xml:space="preserve"> чтобы начать инвентаризацию, необходимо зайти на вкладку «Активные инвентаризации» и нажать на кнопку «Добавить»</w:t>
      </w:r>
      <w:r w:rsidR="0015226A">
        <w:t xml:space="preserve"> (см. Рис. 6). </w:t>
      </w:r>
    </w:p>
    <w:p w:rsidR="00ED1F9A" w:rsidRDefault="00ED1F9A" w:rsidP="00ED1F9A">
      <w:pPr>
        <w:ind w:left="720"/>
      </w:pPr>
      <w:r>
        <w:rPr>
          <w:noProof/>
        </w:rPr>
        <w:drawing>
          <wp:inline distT="0" distB="0" distL="0" distR="0">
            <wp:extent cx="4419600" cy="2319758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254" cy="2328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F9A" w:rsidRDefault="00ED1F9A" w:rsidP="00ED1F9A">
      <w:pPr>
        <w:jc w:val="center"/>
      </w:pPr>
    </w:p>
    <w:p w:rsidR="00ED1F9A" w:rsidRDefault="00ED1F9A" w:rsidP="00ED1F9A">
      <w:pPr>
        <w:jc w:val="center"/>
      </w:pPr>
      <w:r>
        <w:t>Рис. 6. Добавление инвентаризации</w:t>
      </w:r>
    </w:p>
    <w:p w:rsidR="00ED1F9A" w:rsidRDefault="00ED1F9A" w:rsidP="00ED1F9A">
      <w:pPr>
        <w:jc w:val="center"/>
      </w:pPr>
    </w:p>
    <w:p w:rsidR="00DD62C8" w:rsidRDefault="00ED1F9A" w:rsidP="00D001A1">
      <w:pPr>
        <w:pStyle w:val="a5"/>
        <w:numPr>
          <w:ilvl w:val="0"/>
          <w:numId w:val="4"/>
        </w:numPr>
        <w:tabs>
          <w:tab w:val="left" w:pos="4200"/>
        </w:tabs>
      </w:pPr>
      <w:r>
        <w:t>Необходимо ввести дату проведения инвентаризации</w:t>
      </w:r>
      <w:r w:rsidR="00D001A1">
        <w:t xml:space="preserve">, </w:t>
      </w:r>
      <w:r w:rsidR="00D001A1" w:rsidRPr="00D001A1">
        <w:t>выбрать ответственного для проведения инвентаризации</w:t>
      </w:r>
      <w:r w:rsidR="00D001A1">
        <w:t xml:space="preserve"> </w:t>
      </w:r>
      <w:r>
        <w:t>и нажать на кнопку «</w:t>
      </w:r>
      <w:r w:rsidR="00D001A1">
        <w:t>ОК</w:t>
      </w:r>
      <w:r>
        <w:t xml:space="preserve">». Тогда Инвентаризация перейдет в статус «подготовлена» и будет создана проект задача для </w:t>
      </w:r>
      <w:proofErr w:type="gramStart"/>
      <w:r>
        <w:t>ответственного</w:t>
      </w:r>
      <w:proofErr w:type="gramEnd"/>
      <w:r>
        <w:t>, чтобы он ввел фактические остатки.</w:t>
      </w:r>
    </w:p>
    <w:p w:rsidR="00DD62C8" w:rsidRDefault="00ED1F9A" w:rsidP="00DD62C8">
      <w:pPr>
        <w:pStyle w:val="a5"/>
        <w:ind w:left="1080"/>
      </w:pPr>
      <w:r>
        <w:br/>
      </w:r>
      <w:r w:rsidR="00D001A1">
        <w:rPr>
          <w:noProof/>
        </w:rPr>
        <w:drawing>
          <wp:inline distT="0" distB="0" distL="0" distR="0">
            <wp:extent cx="4619625" cy="3238500"/>
            <wp:effectExtent l="19050" t="0" r="9525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62C8" w:rsidRDefault="00DD62C8" w:rsidP="00DD62C8"/>
    <w:p w:rsidR="00ED1F9A" w:rsidRDefault="00DD62C8" w:rsidP="00DD62C8">
      <w:pPr>
        <w:jc w:val="center"/>
      </w:pPr>
      <w:r>
        <w:t xml:space="preserve">Рис.7. </w:t>
      </w:r>
      <w:r w:rsidR="00D001A1">
        <w:t>Создание</w:t>
      </w:r>
      <w:r>
        <w:t xml:space="preserve"> инвентаризации </w:t>
      </w:r>
      <w:r>
        <w:br/>
      </w:r>
    </w:p>
    <w:p w:rsidR="00DD62C8" w:rsidRDefault="00D001A1" w:rsidP="00D001A1">
      <w:pPr>
        <w:pStyle w:val="a5"/>
        <w:numPr>
          <w:ilvl w:val="0"/>
          <w:numId w:val="4"/>
        </w:numPr>
      </w:pPr>
      <w:r>
        <w:t>Ответственный</w:t>
      </w:r>
      <w:r w:rsidR="00DD62C8">
        <w:t xml:space="preserve"> вводит фактическое количество товара, найденное им, в специальную форму (см. Рис. 8).</w:t>
      </w:r>
    </w:p>
    <w:p w:rsidR="00A840C9" w:rsidRDefault="00DD62C8" w:rsidP="00DD62C8">
      <w:pPr>
        <w:pStyle w:val="a5"/>
        <w:ind w:left="1080"/>
      </w:pPr>
      <w:r>
        <w:br/>
      </w:r>
      <w:r w:rsidR="007E1993">
        <w:rPr>
          <w:noProof/>
        </w:rPr>
        <w:drawing>
          <wp:inline distT="0" distB="0" distL="0" distR="0">
            <wp:extent cx="5197165" cy="127635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8479" cy="1276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0C9" w:rsidRDefault="00A840C9" w:rsidP="00A840C9"/>
    <w:p w:rsidR="00DD62C8" w:rsidRDefault="00A840C9" w:rsidP="00A840C9">
      <w:pPr>
        <w:tabs>
          <w:tab w:val="left" w:pos="5190"/>
        </w:tabs>
        <w:jc w:val="center"/>
      </w:pPr>
      <w:r>
        <w:t xml:space="preserve">Рис.8. </w:t>
      </w:r>
      <w:r w:rsidR="007E1993">
        <w:t>Ввод фактического количества товара</w:t>
      </w:r>
    </w:p>
    <w:p w:rsidR="00A840C9" w:rsidRDefault="00A840C9" w:rsidP="00A840C9">
      <w:pPr>
        <w:tabs>
          <w:tab w:val="left" w:pos="5190"/>
        </w:tabs>
        <w:jc w:val="center"/>
      </w:pPr>
    </w:p>
    <w:p w:rsidR="00A840C9" w:rsidRDefault="00A840C9" w:rsidP="00D001A1">
      <w:pPr>
        <w:pStyle w:val="a5"/>
        <w:numPr>
          <w:ilvl w:val="0"/>
          <w:numId w:val="4"/>
        </w:numPr>
        <w:tabs>
          <w:tab w:val="left" w:pos="5190"/>
        </w:tabs>
      </w:pPr>
      <w:r>
        <w:t xml:space="preserve">В случае, если </w:t>
      </w:r>
      <w:r w:rsidR="00D001A1">
        <w:t>ответственный</w:t>
      </w:r>
      <w:r>
        <w:t xml:space="preserve"> нашел новый товар, он жмет на кнопку «Новые товары», после чего добавляет новый товар</w:t>
      </w:r>
      <w:proofErr w:type="gramStart"/>
      <w:r>
        <w:t>.</w:t>
      </w:r>
      <w:proofErr w:type="gramEnd"/>
      <w:r>
        <w:t xml:space="preserve">  (</w:t>
      </w:r>
      <w:proofErr w:type="gramStart"/>
      <w:r>
        <w:t>с</w:t>
      </w:r>
      <w:proofErr w:type="gramEnd"/>
      <w:r>
        <w:t>м. Рис. 9, 10, 11). Не забудьте ввести цену товара!!!</w:t>
      </w:r>
    </w:p>
    <w:p w:rsidR="00A840C9" w:rsidRDefault="00A840C9" w:rsidP="00A840C9">
      <w:pPr>
        <w:pStyle w:val="a5"/>
        <w:tabs>
          <w:tab w:val="left" w:pos="5190"/>
        </w:tabs>
        <w:ind w:left="1080"/>
      </w:pPr>
      <w:r>
        <w:lastRenderedPageBreak/>
        <w:br/>
      </w:r>
      <w:r>
        <w:rPr>
          <w:noProof/>
        </w:rPr>
        <w:drawing>
          <wp:inline distT="0" distB="0" distL="0" distR="0">
            <wp:extent cx="4823529" cy="254317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3529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0C9" w:rsidRDefault="00A840C9" w:rsidP="00A840C9">
      <w:pPr>
        <w:jc w:val="center"/>
      </w:pPr>
      <w:r>
        <w:t>Рис. 9. Добавление нового товара</w:t>
      </w:r>
    </w:p>
    <w:p w:rsidR="00A840C9" w:rsidRDefault="00A840C9" w:rsidP="00A840C9">
      <w:pPr>
        <w:jc w:val="center"/>
      </w:pPr>
    </w:p>
    <w:p w:rsidR="00A840C9" w:rsidRDefault="00A840C9" w:rsidP="00A840C9">
      <w:pPr>
        <w:jc w:val="center"/>
      </w:pPr>
      <w:r>
        <w:rPr>
          <w:noProof/>
        </w:rPr>
        <w:drawing>
          <wp:inline distT="0" distB="0" distL="0" distR="0">
            <wp:extent cx="4410075" cy="429681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429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0C9" w:rsidRDefault="00A840C9" w:rsidP="00A840C9">
      <w:pPr>
        <w:tabs>
          <w:tab w:val="left" w:pos="3720"/>
        </w:tabs>
      </w:pPr>
    </w:p>
    <w:p w:rsidR="00A840C9" w:rsidRDefault="00A840C9" w:rsidP="00A840C9">
      <w:pPr>
        <w:tabs>
          <w:tab w:val="left" w:pos="3720"/>
        </w:tabs>
        <w:jc w:val="center"/>
      </w:pPr>
      <w:r>
        <w:t>Рис.10. Экран добавления товара</w:t>
      </w:r>
    </w:p>
    <w:p w:rsidR="00A840C9" w:rsidRDefault="00A840C9" w:rsidP="00A840C9">
      <w:pPr>
        <w:tabs>
          <w:tab w:val="left" w:pos="3720"/>
        </w:tabs>
        <w:jc w:val="center"/>
      </w:pPr>
    </w:p>
    <w:p w:rsidR="00A840C9" w:rsidRDefault="00A840C9" w:rsidP="00A840C9">
      <w:pPr>
        <w:tabs>
          <w:tab w:val="left" w:pos="3720"/>
        </w:tabs>
        <w:jc w:val="center"/>
      </w:pPr>
      <w:r>
        <w:rPr>
          <w:noProof/>
        </w:rPr>
        <w:lastRenderedPageBreak/>
        <w:drawing>
          <wp:inline distT="0" distB="0" distL="0" distR="0">
            <wp:extent cx="5934075" cy="479107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79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0C9" w:rsidRDefault="00A840C9" w:rsidP="00A840C9"/>
    <w:p w:rsidR="00A840C9" w:rsidRDefault="00A840C9" w:rsidP="00A840C9">
      <w:pPr>
        <w:tabs>
          <w:tab w:val="left" w:pos="4005"/>
        </w:tabs>
        <w:jc w:val="center"/>
      </w:pPr>
      <w:r>
        <w:t>Рис.11. Заполнение параметров найденного товара</w:t>
      </w:r>
    </w:p>
    <w:p w:rsidR="00A840C9" w:rsidRDefault="00A840C9" w:rsidP="00A840C9">
      <w:pPr>
        <w:tabs>
          <w:tab w:val="left" w:pos="4005"/>
        </w:tabs>
      </w:pPr>
    </w:p>
    <w:p w:rsidR="00A840C9" w:rsidRDefault="00A840C9" w:rsidP="00D001A1">
      <w:pPr>
        <w:pStyle w:val="a5"/>
        <w:numPr>
          <w:ilvl w:val="0"/>
          <w:numId w:val="4"/>
        </w:numPr>
        <w:tabs>
          <w:tab w:val="left" w:pos="4005"/>
        </w:tabs>
      </w:pPr>
      <w:r>
        <w:t xml:space="preserve">После добавления товара, он появится в экране инвентаризации. </w:t>
      </w:r>
      <w:r w:rsidR="007E1993">
        <w:t xml:space="preserve">Когда </w:t>
      </w:r>
      <w:r w:rsidR="00D001A1">
        <w:t>ответственный</w:t>
      </w:r>
      <w:r w:rsidR="007E1993">
        <w:t xml:space="preserve"> ввел все данные, он должен нажать на кнопку «</w:t>
      </w:r>
      <w:r w:rsidR="00D001A1">
        <w:t>остатки введены</w:t>
      </w:r>
      <w:r w:rsidR="007E1993">
        <w:t>»</w:t>
      </w:r>
      <w:proofErr w:type="gramStart"/>
      <w:r w:rsidR="007E1993">
        <w:t>.</w:t>
      </w:r>
      <w:proofErr w:type="gramEnd"/>
      <w:r w:rsidR="007E1993">
        <w:t xml:space="preserve"> (</w:t>
      </w:r>
      <w:proofErr w:type="gramStart"/>
      <w:r w:rsidR="007E1993">
        <w:t>с</w:t>
      </w:r>
      <w:proofErr w:type="gramEnd"/>
      <w:r w:rsidR="007E1993">
        <w:t xml:space="preserve">м. Рис. 12). Инвентаризация переходит в статус «остатки введены», </w:t>
      </w:r>
      <w:r w:rsidR="00D001A1">
        <w:t>Начальнику склада</w:t>
      </w:r>
      <w:r w:rsidR="007E1993">
        <w:t xml:space="preserve"> приходит проект задача для завершения инвентаризации. </w:t>
      </w:r>
    </w:p>
    <w:p w:rsidR="007E1993" w:rsidRDefault="007E1993" w:rsidP="007E1993">
      <w:pPr>
        <w:pStyle w:val="a5"/>
        <w:tabs>
          <w:tab w:val="left" w:pos="4005"/>
        </w:tabs>
        <w:ind w:left="1080"/>
      </w:pPr>
    </w:p>
    <w:p w:rsidR="007E1993" w:rsidRDefault="009B246B" w:rsidP="007E1993">
      <w:pPr>
        <w:pStyle w:val="a5"/>
        <w:tabs>
          <w:tab w:val="left" w:pos="4005"/>
        </w:tabs>
        <w:ind w:left="108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42.95pt;margin-top:21.15pt;width:78.75pt;height:0;z-index:251658240" o:connectortype="straight" strokecolor="red" strokeweight="3pt">
            <v:shadow type="perspective" color="#622423 [1605]" opacity=".5" offset="1pt" offset2="-1pt"/>
          </v:shape>
        </w:pict>
      </w:r>
      <w:r w:rsidR="00D001A1">
        <w:rPr>
          <w:noProof/>
        </w:rPr>
        <w:drawing>
          <wp:inline distT="0" distB="0" distL="0" distR="0">
            <wp:extent cx="5276850" cy="1657350"/>
            <wp:effectExtent l="19050" t="0" r="0" b="0"/>
            <wp:docPr id="1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993" w:rsidRDefault="007E1993" w:rsidP="007E1993"/>
    <w:p w:rsidR="007E1993" w:rsidRDefault="007E1993" w:rsidP="007E1993">
      <w:pPr>
        <w:tabs>
          <w:tab w:val="left" w:pos="5190"/>
        </w:tabs>
        <w:jc w:val="center"/>
      </w:pPr>
      <w:r>
        <w:t>Рис.12. Передача инвентаризации на согласование</w:t>
      </w:r>
    </w:p>
    <w:p w:rsidR="007E1993" w:rsidRDefault="007E1993" w:rsidP="007E1993">
      <w:pPr>
        <w:tabs>
          <w:tab w:val="left" w:pos="4095"/>
        </w:tabs>
      </w:pPr>
    </w:p>
    <w:p w:rsidR="007E1993" w:rsidRDefault="00E77C85" w:rsidP="00D001A1">
      <w:pPr>
        <w:pStyle w:val="a5"/>
        <w:numPr>
          <w:ilvl w:val="0"/>
          <w:numId w:val="4"/>
        </w:numPr>
        <w:tabs>
          <w:tab w:val="left" w:pos="4095"/>
        </w:tabs>
      </w:pPr>
      <w:r>
        <w:t xml:space="preserve">Начальник склада </w:t>
      </w:r>
      <w:r w:rsidR="007E1993">
        <w:t xml:space="preserve">должен сравнить фактическое число по остаткам на складе </w:t>
      </w:r>
      <w:proofErr w:type="gramStart"/>
      <w:r w:rsidR="007E1993">
        <w:t>с</w:t>
      </w:r>
      <w:proofErr w:type="gramEnd"/>
      <w:r w:rsidR="007E1993">
        <w:t xml:space="preserve"> учтенным в системе. При завершении, он нажимает на кнопку «</w:t>
      </w:r>
      <w:r>
        <w:t>Оформить накладные</w:t>
      </w:r>
      <w:r w:rsidR="007E1993">
        <w:t>» (см. Рис. 13), в системе создаются накладные для корректировки количества остатков на складе.</w:t>
      </w:r>
    </w:p>
    <w:p w:rsidR="007E1993" w:rsidRDefault="009B246B" w:rsidP="007E1993">
      <w:pPr>
        <w:pStyle w:val="a5"/>
        <w:tabs>
          <w:tab w:val="left" w:pos="4095"/>
        </w:tabs>
        <w:ind w:left="1080"/>
      </w:pPr>
      <w:r>
        <w:rPr>
          <w:noProof/>
        </w:rPr>
        <w:lastRenderedPageBreak/>
        <w:pict>
          <v:shape id="_x0000_s1027" type="#_x0000_t32" style="position:absolute;left:0;text-align:left;margin-left:221.7pt;margin-top:25.8pt;width:78.75pt;height:0;z-index:251659264" o:connectortype="straight" strokecolor="red" strokeweight="3pt">
            <v:shadow type="perspective" color="#622423 [1605]" opacity=".5" offset="1pt" offset2="-1pt"/>
          </v:shape>
        </w:pict>
      </w:r>
      <w:r w:rsidR="00E77C85">
        <w:rPr>
          <w:noProof/>
        </w:rPr>
        <w:drawing>
          <wp:inline distT="0" distB="0" distL="0" distR="0">
            <wp:extent cx="4238625" cy="1495425"/>
            <wp:effectExtent l="19050" t="0" r="9525" b="0"/>
            <wp:docPr id="1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C85" w:rsidRDefault="00E77C85" w:rsidP="007E1993">
      <w:pPr>
        <w:pStyle w:val="a5"/>
        <w:tabs>
          <w:tab w:val="left" w:pos="4095"/>
        </w:tabs>
        <w:ind w:left="1080"/>
      </w:pPr>
    </w:p>
    <w:p w:rsidR="007E1993" w:rsidRDefault="007E1993" w:rsidP="007E1993">
      <w:pPr>
        <w:jc w:val="center"/>
      </w:pPr>
      <w:r>
        <w:t>Рис. 13. Завершение инвентаризации</w:t>
      </w:r>
    </w:p>
    <w:p w:rsidR="007E1993" w:rsidRDefault="007E1993" w:rsidP="007E1993">
      <w:pPr>
        <w:jc w:val="center"/>
      </w:pPr>
    </w:p>
    <w:p w:rsidR="007E1993" w:rsidRDefault="007E1993" w:rsidP="007E1993">
      <w:pPr>
        <w:jc w:val="center"/>
      </w:pPr>
    </w:p>
    <w:p w:rsidR="00335396" w:rsidRDefault="00335396" w:rsidP="007E1993">
      <w:pPr>
        <w:jc w:val="center"/>
      </w:pPr>
    </w:p>
    <w:sectPr w:rsidR="00335396" w:rsidSect="009C2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F10E9"/>
    <w:multiLevelType w:val="hybridMultilevel"/>
    <w:tmpl w:val="C26AD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EC7A32"/>
    <w:multiLevelType w:val="hybridMultilevel"/>
    <w:tmpl w:val="20ACB2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2653D6"/>
    <w:multiLevelType w:val="hybridMultilevel"/>
    <w:tmpl w:val="F4969F50"/>
    <w:lvl w:ilvl="0" w:tplc="64F813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BB16EF0"/>
    <w:multiLevelType w:val="hybridMultilevel"/>
    <w:tmpl w:val="F4969F50"/>
    <w:lvl w:ilvl="0" w:tplc="64F813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6D7406"/>
    <w:rsid w:val="00056492"/>
    <w:rsid w:val="000719E6"/>
    <w:rsid w:val="000756D6"/>
    <w:rsid w:val="000E69E2"/>
    <w:rsid w:val="00102F7D"/>
    <w:rsid w:val="0011458B"/>
    <w:rsid w:val="00121895"/>
    <w:rsid w:val="0015226A"/>
    <w:rsid w:val="001713E1"/>
    <w:rsid w:val="001A36FE"/>
    <w:rsid w:val="001B6B61"/>
    <w:rsid w:val="00202E8D"/>
    <w:rsid w:val="002725BE"/>
    <w:rsid w:val="002B1B4C"/>
    <w:rsid w:val="00321A06"/>
    <w:rsid w:val="00335396"/>
    <w:rsid w:val="003D13B3"/>
    <w:rsid w:val="003D2691"/>
    <w:rsid w:val="003D2AA1"/>
    <w:rsid w:val="003D5D56"/>
    <w:rsid w:val="003E3973"/>
    <w:rsid w:val="003F0C21"/>
    <w:rsid w:val="0040580D"/>
    <w:rsid w:val="00464491"/>
    <w:rsid w:val="00471134"/>
    <w:rsid w:val="00513D05"/>
    <w:rsid w:val="00546A74"/>
    <w:rsid w:val="00605418"/>
    <w:rsid w:val="006D55E3"/>
    <w:rsid w:val="006D7406"/>
    <w:rsid w:val="006F11AC"/>
    <w:rsid w:val="00722C90"/>
    <w:rsid w:val="00723C39"/>
    <w:rsid w:val="007324AD"/>
    <w:rsid w:val="007522E8"/>
    <w:rsid w:val="007E1993"/>
    <w:rsid w:val="007E69C9"/>
    <w:rsid w:val="007F3D87"/>
    <w:rsid w:val="0089453C"/>
    <w:rsid w:val="008B3CAB"/>
    <w:rsid w:val="0094626F"/>
    <w:rsid w:val="00991397"/>
    <w:rsid w:val="00991ACF"/>
    <w:rsid w:val="009A17EE"/>
    <w:rsid w:val="009A665C"/>
    <w:rsid w:val="009B246B"/>
    <w:rsid w:val="009B46CA"/>
    <w:rsid w:val="009C27CB"/>
    <w:rsid w:val="00A6465F"/>
    <w:rsid w:val="00A82055"/>
    <w:rsid w:val="00A840C9"/>
    <w:rsid w:val="00AA28C5"/>
    <w:rsid w:val="00AA6CF2"/>
    <w:rsid w:val="00AB127A"/>
    <w:rsid w:val="00AF4B38"/>
    <w:rsid w:val="00B33FD0"/>
    <w:rsid w:val="00C2416C"/>
    <w:rsid w:val="00C36DDC"/>
    <w:rsid w:val="00C74909"/>
    <w:rsid w:val="00C879A5"/>
    <w:rsid w:val="00C9687E"/>
    <w:rsid w:val="00D001A1"/>
    <w:rsid w:val="00D24683"/>
    <w:rsid w:val="00D37E9E"/>
    <w:rsid w:val="00D447C8"/>
    <w:rsid w:val="00D777C8"/>
    <w:rsid w:val="00DD62C8"/>
    <w:rsid w:val="00E46758"/>
    <w:rsid w:val="00E7586C"/>
    <w:rsid w:val="00E77C85"/>
    <w:rsid w:val="00EA68AC"/>
    <w:rsid w:val="00EB204F"/>
    <w:rsid w:val="00EB746D"/>
    <w:rsid w:val="00ED1F9A"/>
    <w:rsid w:val="00EE3278"/>
    <w:rsid w:val="00EE7354"/>
    <w:rsid w:val="00F0786B"/>
    <w:rsid w:val="00F1002B"/>
    <w:rsid w:val="00F73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>
      <o:colormenu v:ext="edit" strokecolor="red"/>
    </o:shapedefaults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1B4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D740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74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rsid w:val="00B33F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33FD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1002B"/>
    <w:pPr>
      <w:ind w:left="720"/>
      <w:contextualSpacing/>
    </w:pPr>
  </w:style>
  <w:style w:type="paragraph" w:styleId="a6">
    <w:name w:val="Subtitle"/>
    <w:basedOn w:val="a"/>
    <w:next w:val="a"/>
    <w:link w:val="a7"/>
    <w:qFormat/>
    <w:rsid w:val="00F100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rsid w:val="00F100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D740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74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rsid w:val="00B33F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33FD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1002B"/>
    <w:pPr>
      <w:ind w:left="720"/>
      <w:contextualSpacing/>
    </w:pPr>
  </w:style>
  <w:style w:type="paragraph" w:styleId="a6">
    <w:name w:val="Subtitle"/>
    <w:basedOn w:val="a"/>
    <w:next w:val="a"/>
    <w:link w:val="a7"/>
    <w:qFormat/>
    <w:rsid w:val="00F100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rsid w:val="00F100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7</Pages>
  <Words>341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Дэнис</dc:creator>
  <cp:lastModifiedBy>support</cp:lastModifiedBy>
  <cp:revision>5</cp:revision>
  <dcterms:created xsi:type="dcterms:W3CDTF">2015-09-18T09:33:00Z</dcterms:created>
  <dcterms:modified xsi:type="dcterms:W3CDTF">2016-08-26T11:19:00Z</dcterms:modified>
</cp:coreProperties>
</file>