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16E9" w14:textId="77777777" w:rsidR="002A6C1C" w:rsidRDefault="002A6C1C" w:rsidP="002A6C1C">
      <w:pPr>
        <w:pStyle w:val="1"/>
        <w:ind w:left="0"/>
        <w:jc w:val="center"/>
        <w:rPr>
          <w:color w:val="auto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ED68AF9" wp14:editId="579E3358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1590014" cy="1052623"/>
            <wp:effectExtent l="0" t="0" r="0" b="0"/>
            <wp:wrapTight wrapText="bothSides">
              <wp:wrapPolygon edited="0">
                <wp:start x="0" y="0"/>
                <wp:lineTo x="0" y="21118"/>
                <wp:lineTo x="21229" y="21118"/>
                <wp:lineTo x="2122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14" cy="10526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D42A9E8" w14:textId="77777777" w:rsidR="00970189" w:rsidRDefault="00970189" w:rsidP="00133B1C">
      <w:pPr>
        <w:pStyle w:val="1"/>
        <w:ind w:left="0"/>
        <w:jc w:val="center"/>
        <w:rPr>
          <w:b/>
          <w:color w:val="1D1B11" w:themeColor="background2" w:themeShade="1A"/>
          <w:sz w:val="28"/>
        </w:rPr>
      </w:pPr>
    </w:p>
    <w:p w14:paraId="117D0B24" w14:textId="77777777" w:rsidR="00970189" w:rsidRDefault="00970189" w:rsidP="00133B1C">
      <w:pPr>
        <w:pStyle w:val="1"/>
        <w:ind w:left="0"/>
        <w:jc w:val="center"/>
        <w:rPr>
          <w:b/>
          <w:color w:val="1D1B11" w:themeColor="background2" w:themeShade="1A"/>
          <w:sz w:val="28"/>
        </w:rPr>
      </w:pPr>
    </w:p>
    <w:p w14:paraId="05212019" w14:textId="77777777" w:rsidR="00970189" w:rsidRPr="006B27AD" w:rsidRDefault="00970189" w:rsidP="006B27AD">
      <w:pPr>
        <w:pStyle w:val="1"/>
        <w:ind w:left="0"/>
        <w:jc w:val="center"/>
        <w:rPr>
          <w:rFonts w:asciiTheme="minorHAnsi" w:hAnsiTheme="minorHAnsi"/>
          <w:b/>
        </w:rPr>
      </w:pPr>
    </w:p>
    <w:p w14:paraId="6842F5F4" w14:textId="77777777" w:rsidR="00A632B0" w:rsidRDefault="00A632B0" w:rsidP="00A632B0">
      <w:pPr>
        <w:spacing w:after="0"/>
        <w:ind w:left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365EE94D" w14:textId="5D05B2E7" w:rsidR="00A632B0" w:rsidRPr="000A0B4C" w:rsidRDefault="00A632B0" w:rsidP="00A632B0">
      <w:pPr>
        <w:spacing w:after="0"/>
        <w:ind w:left="0"/>
        <w:jc w:val="right"/>
        <w:rPr>
          <w:rFonts w:asciiTheme="majorHAnsi" w:hAnsiTheme="majorHAnsi" w:cs="Times New Roman"/>
          <w:b/>
          <w:bCs/>
          <w:color w:val="000000"/>
          <w:sz w:val="28"/>
          <w:szCs w:val="28"/>
          <w:lang w:val="en-US"/>
        </w:rPr>
      </w:pPr>
      <w:r w:rsidRPr="000A0B4C">
        <w:rPr>
          <w:rFonts w:asciiTheme="majorHAnsi" w:hAnsiTheme="majorHAnsi" w:cs="Times New Roman"/>
          <w:b/>
          <w:bCs/>
          <w:color w:val="000000"/>
          <w:sz w:val="28"/>
          <w:szCs w:val="28"/>
          <w:lang w:val="en-US"/>
        </w:rPr>
        <w:t>Certificate of Analys</w:t>
      </w:r>
      <w:r w:rsidR="00521ADB">
        <w:rPr>
          <w:rFonts w:asciiTheme="majorHAnsi" w:hAnsiTheme="majorHAnsi" w:cs="Times New Roman"/>
          <w:b/>
          <w:bCs/>
          <w:color w:val="000000"/>
          <w:sz w:val="28"/>
          <w:szCs w:val="28"/>
          <w:lang w:val="en-US"/>
        </w:rPr>
        <w:t>i</w:t>
      </w:r>
      <w:r w:rsidRPr="000A0B4C">
        <w:rPr>
          <w:rFonts w:asciiTheme="majorHAnsi" w:hAnsiTheme="majorHAnsi" w:cs="Times New Roman"/>
          <w:b/>
          <w:bCs/>
          <w:color w:val="000000"/>
          <w:sz w:val="28"/>
          <w:szCs w:val="28"/>
          <w:lang w:val="en-US"/>
        </w:rPr>
        <w:t>s</w:t>
      </w:r>
    </w:p>
    <w:p w14:paraId="7228F5A1" w14:textId="77777777" w:rsidR="00A632B0" w:rsidRPr="000A0B4C" w:rsidRDefault="00A632B0" w:rsidP="00A632B0">
      <w:pPr>
        <w:spacing w:after="0"/>
        <w:ind w:left="0"/>
        <w:jc w:val="right"/>
        <w:rPr>
          <w:rFonts w:asciiTheme="majorHAnsi" w:hAnsiTheme="majorHAnsi" w:cs="Times New Roman"/>
          <w:b/>
          <w:bCs/>
          <w:color w:val="000000"/>
          <w:sz w:val="24"/>
          <w:szCs w:val="24"/>
          <w:lang w:val="en-US"/>
        </w:rPr>
      </w:pPr>
      <w:r w:rsidRPr="000A0B4C">
        <w:rPr>
          <w:rFonts w:asciiTheme="majorHAnsi" w:hAnsiTheme="majorHAnsi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0A0B4C">
        <w:rPr>
          <w:rFonts w:asciiTheme="majorHAnsi" w:hAnsiTheme="majorHAnsi" w:cs="Times New Roman"/>
          <w:b/>
          <w:bCs/>
          <w:color w:val="000000"/>
          <w:sz w:val="24"/>
          <w:szCs w:val="24"/>
          <w:lang w:val="en-US"/>
        </w:rPr>
        <w:tab/>
        <w:t xml:space="preserve">           </w:t>
      </w:r>
    </w:p>
    <w:p w14:paraId="28640658" w14:textId="6BF72B23" w:rsidR="00A632B0" w:rsidRPr="000A0B4C" w:rsidRDefault="001A25C5" w:rsidP="00A632B0">
      <w:pPr>
        <w:spacing w:after="0"/>
        <w:ind w:left="0"/>
        <w:jc w:val="right"/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</w:pPr>
      <w:r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>31</w:t>
      </w:r>
      <w:r w:rsidR="00992168" w:rsidRPr="000A0B4C"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>.</w:t>
      </w:r>
      <w:r w:rsidR="007944A0" w:rsidRPr="000A0B4C"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>0</w:t>
      </w:r>
      <w:r w:rsidR="00BA6768" w:rsidRPr="000A0B4C"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>1</w:t>
      </w:r>
      <w:r w:rsidR="00195CFF" w:rsidRPr="000A0B4C"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>.20</w:t>
      </w:r>
      <w:r w:rsidR="00BA6768" w:rsidRPr="000A0B4C"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>25</w:t>
      </w:r>
      <w:r w:rsidR="00A632B0" w:rsidRPr="000A0B4C"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 xml:space="preserve">  </w:t>
      </w:r>
    </w:p>
    <w:p w14:paraId="20542454" w14:textId="77777777" w:rsidR="00A632B0" w:rsidRPr="000A0B4C" w:rsidRDefault="00A632B0" w:rsidP="00A632B0">
      <w:pPr>
        <w:spacing w:after="0"/>
        <w:ind w:left="0"/>
        <w:jc w:val="right"/>
        <w:rPr>
          <w:rFonts w:asciiTheme="majorHAnsi" w:hAnsiTheme="majorHAnsi" w:cs="Times New Roman"/>
          <w:bCs/>
          <w:color w:val="000000"/>
          <w:sz w:val="22"/>
          <w:szCs w:val="22"/>
          <w:lang w:val="en-US"/>
        </w:rPr>
      </w:pPr>
      <w:proofErr w:type="spellStart"/>
      <w:r w:rsidRPr="000A0B4C">
        <w:rPr>
          <w:rFonts w:asciiTheme="majorHAnsi" w:hAnsiTheme="majorHAnsi" w:cs="Times New Roman"/>
          <w:bCs/>
          <w:color w:val="000000"/>
          <w:sz w:val="22"/>
          <w:szCs w:val="22"/>
          <w:lang w:val="en-US"/>
        </w:rPr>
        <w:t>PineChemical</w:t>
      </w:r>
      <w:proofErr w:type="spellEnd"/>
      <w:r w:rsidRPr="000A0B4C">
        <w:rPr>
          <w:rFonts w:asciiTheme="majorHAnsi" w:hAnsiTheme="majorHAnsi" w:cs="Times New Roman"/>
          <w:bCs/>
          <w:color w:val="000000"/>
          <w:sz w:val="22"/>
          <w:szCs w:val="22"/>
          <w:lang w:val="en-US"/>
        </w:rPr>
        <w:t xml:space="preserve"> Group Oy       </w:t>
      </w:r>
    </w:p>
    <w:p w14:paraId="5702737F" w14:textId="77777777" w:rsidR="00A632B0" w:rsidRPr="000A0B4C" w:rsidRDefault="00A632B0" w:rsidP="00A632B0">
      <w:pPr>
        <w:spacing w:after="0"/>
        <w:ind w:left="0"/>
        <w:jc w:val="right"/>
        <w:rPr>
          <w:rFonts w:asciiTheme="majorHAnsi" w:hAnsiTheme="majorHAnsi" w:cs="Times New Roman"/>
          <w:bCs/>
          <w:color w:val="000000"/>
          <w:sz w:val="22"/>
          <w:szCs w:val="22"/>
          <w:lang w:val="en-US"/>
        </w:rPr>
      </w:pPr>
      <w:r w:rsidRPr="000A0B4C">
        <w:rPr>
          <w:rFonts w:asciiTheme="majorHAnsi" w:hAnsiTheme="majorHAnsi" w:cs="Times New Roman"/>
          <w:bCs/>
          <w:color w:val="000000"/>
          <w:sz w:val="22"/>
          <w:szCs w:val="22"/>
          <w:lang w:val="en-US"/>
        </w:rPr>
        <w:t>Helsinki, Finland</w:t>
      </w:r>
    </w:p>
    <w:p w14:paraId="1415A5D5" w14:textId="77777777" w:rsidR="00A632B0" w:rsidRPr="000A0B4C" w:rsidRDefault="00A632B0" w:rsidP="00A632B0">
      <w:pPr>
        <w:spacing w:after="0"/>
        <w:jc w:val="center"/>
        <w:rPr>
          <w:rFonts w:asciiTheme="majorHAnsi" w:hAnsiTheme="majorHAnsi" w:cs="Arial"/>
          <w:b/>
          <w:sz w:val="16"/>
          <w:szCs w:val="16"/>
          <w:lang w:val="en-US"/>
        </w:rPr>
      </w:pPr>
    </w:p>
    <w:p w14:paraId="1D8795ED" w14:textId="77777777" w:rsidR="00A632B0" w:rsidRPr="000A0B4C" w:rsidRDefault="00A632B0" w:rsidP="00A632B0">
      <w:pPr>
        <w:spacing w:after="0"/>
        <w:ind w:left="0"/>
        <w:rPr>
          <w:rFonts w:asciiTheme="majorHAnsi" w:hAnsiTheme="majorHAnsi" w:cs="Arial"/>
          <w:b/>
          <w:sz w:val="22"/>
          <w:szCs w:val="22"/>
          <w:lang w:val="en-US"/>
        </w:rPr>
      </w:pPr>
    </w:p>
    <w:p w14:paraId="433546B9" w14:textId="77777777" w:rsidR="00746A2B" w:rsidRPr="000A0B4C" w:rsidRDefault="00746A2B" w:rsidP="003F3D45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</w:pPr>
    </w:p>
    <w:p w14:paraId="15C8AED0" w14:textId="10944165" w:rsidR="00BF7110" w:rsidRPr="000A0B4C" w:rsidRDefault="00A632B0" w:rsidP="00DC32E4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</w:pPr>
      <w:r w:rsidRP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4"/>
          <w:lang w:val="en-US"/>
        </w:rPr>
        <w:t>SULPHATE TURPENTINE</w:t>
      </w:r>
      <w:r w:rsidR="00DC32E4" w:rsidRP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 xml:space="preserve"> </w:t>
      </w:r>
      <w:r w:rsidRP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>(</w:t>
      </w:r>
      <w:r w:rsid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>PTK</w:t>
      </w:r>
      <w:r w:rsidRP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 xml:space="preserve"> GRADE</w:t>
      </w:r>
      <w:r w:rsidR="00CD4415" w:rsidRP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>)</w:t>
      </w:r>
    </w:p>
    <w:p w14:paraId="0D4E761F" w14:textId="77777777" w:rsidR="00A632B0" w:rsidRPr="000A0B4C" w:rsidRDefault="00A632B0" w:rsidP="00DC32E4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</w:pPr>
    </w:p>
    <w:p w14:paraId="70665ED9" w14:textId="77777777" w:rsidR="00DC32E4" w:rsidRPr="000A0B4C" w:rsidRDefault="00DC32E4" w:rsidP="00DC32E4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</w:pPr>
    </w:p>
    <w:p w14:paraId="3C820481" w14:textId="6B548A1E" w:rsidR="00BF7110" w:rsidRPr="000A0B4C" w:rsidRDefault="00BF7110" w:rsidP="00BF711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  <w:r w:rsidRP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 xml:space="preserve">Specification: </w:t>
      </w:r>
      <w:r w:rsidR="00A632B0" w:rsidRPr="000A0B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 xml:space="preserve">Technical </w:t>
      </w:r>
      <w:r w:rsidR="000A0B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>conditions</w:t>
      </w:r>
      <w:r w:rsidRPr="000A0B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 xml:space="preserve"> </w:t>
      </w:r>
      <w:r w:rsidR="000A0B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>2416-006-18854671-2015</w:t>
      </w:r>
    </w:p>
    <w:p w14:paraId="6FB725E1" w14:textId="3C564837" w:rsidR="00A632B0" w:rsidRPr="000A0B4C" w:rsidRDefault="00A632B0" w:rsidP="00BF711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  <w:r w:rsidRP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>Date of Production:</w:t>
      </w:r>
      <w:r w:rsidRPr="000A0B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 xml:space="preserve"> </w:t>
      </w:r>
      <w:r w:rsidR="001A25C5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>30</w:t>
      </w:r>
      <w:r w:rsidR="00396061" w:rsidRPr="000A0B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>.</w:t>
      </w:r>
      <w:r w:rsidR="00BA6768" w:rsidRPr="000A0B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>01.2025</w:t>
      </w:r>
    </w:p>
    <w:p w14:paraId="3FE65818" w14:textId="737BB082" w:rsidR="00A632B0" w:rsidRPr="000A0B4C" w:rsidRDefault="00A632B0" w:rsidP="00A632B0">
      <w:pPr>
        <w:pStyle w:val="Default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  <w:r w:rsidRP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>Container no.:</w:t>
      </w:r>
      <w:r w:rsidRPr="000A0B4C">
        <w:rPr>
          <w:rFonts w:asciiTheme="majorHAnsi" w:hAnsiTheme="majorHAnsi" w:cs="Times New Roman"/>
          <w:bCs/>
          <w:color w:val="1D1B11" w:themeColor="background2" w:themeShade="1A"/>
          <w:sz w:val="22"/>
          <w:szCs w:val="22"/>
          <w:lang w:val="en-US"/>
        </w:rPr>
        <w:t xml:space="preserve"> </w:t>
      </w:r>
      <w:r w:rsidR="001A25C5" w:rsidRPr="001A25C5">
        <w:rPr>
          <w:rFonts w:asciiTheme="majorHAnsi" w:hAnsiTheme="majorHAnsi" w:cs="Times New Roman"/>
          <w:bCs/>
          <w:color w:val="1D1B11" w:themeColor="background2" w:themeShade="1A"/>
          <w:sz w:val="22"/>
          <w:szCs w:val="22"/>
          <w:lang w:val="en-US"/>
        </w:rPr>
        <w:t>SEGU8096918</w:t>
      </w:r>
    </w:p>
    <w:p w14:paraId="4630A6B9" w14:textId="3CF6B08A" w:rsidR="00A632B0" w:rsidRPr="000A0B4C" w:rsidRDefault="00A632B0" w:rsidP="00A632B0">
      <w:pPr>
        <w:pStyle w:val="Default"/>
        <w:rPr>
          <w:rFonts w:asciiTheme="majorHAnsi" w:eastAsia="Times New Roman" w:hAnsiTheme="majorHAnsi" w:cs="Times New Roman"/>
          <w:b/>
          <w:sz w:val="22"/>
          <w:szCs w:val="22"/>
          <w:lang w:val="en-US"/>
        </w:rPr>
      </w:pPr>
      <w:r w:rsidRPr="000A0B4C">
        <w:rPr>
          <w:rFonts w:asciiTheme="majorHAnsi" w:eastAsia="Times New Roman" w:hAnsiTheme="majorHAnsi" w:cs="Times New Roman"/>
          <w:b/>
          <w:sz w:val="22"/>
          <w:szCs w:val="22"/>
          <w:lang w:val="en-US"/>
        </w:rPr>
        <w:t xml:space="preserve">Net weight: </w:t>
      </w:r>
      <w:r w:rsidR="000A0B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>21</w:t>
      </w:r>
      <w:r w:rsidR="004B4EB5" w:rsidRPr="000A0B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 xml:space="preserve"> </w:t>
      </w:r>
      <w:r w:rsidR="001A25C5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>200</w:t>
      </w:r>
      <w:r w:rsidRPr="000A0B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 xml:space="preserve"> </w:t>
      </w:r>
      <w:proofErr w:type="spellStart"/>
      <w:r w:rsidRPr="000A0B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>kgs</w:t>
      </w:r>
      <w:proofErr w:type="spellEnd"/>
    </w:p>
    <w:p w14:paraId="780A5831" w14:textId="77777777" w:rsidR="00A632B0" w:rsidRPr="000A0B4C" w:rsidRDefault="00A632B0" w:rsidP="00BF711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</w:pPr>
    </w:p>
    <w:p w14:paraId="38B214EA" w14:textId="3BD6F67A" w:rsidR="007C7730" w:rsidRPr="000A0B4C" w:rsidRDefault="00E82EF9" w:rsidP="003F3D45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b/>
          <w:color w:val="auto"/>
          <w:sz w:val="22"/>
          <w:szCs w:val="22"/>
          <w:lang w:val="en-US"/>
        </w:rPr>
      </w:pPr>
      <w:r w:rsidRP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>Contract no</w:t>
      </w:r>
      <w:r w:rsidR="007C7730" w:rsidRP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>.:</w:t>
      </w:r>
      <w:r w:rsidR="00C6345A" w:rsidRP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 xml:space="preserve"> </w:t>
      </w:r>
      <w:r w:rsidR="004B4EB5" w:rsidRPr="000A0B4C">
        <w:rPr>
          <w:rFonts w:asciiTheme="majorHAnsi" w:hAnsiTheme="majorHAnsi" w:cs="Times New Roman"/>
          <w:color w:val="auto"/>
          <w:sz w:val="22"/>
          <w:szCs w:val="22"/>
          <w:lang w:val="en-US" w:eastAsia="ru-RU"/>
        </w:rPr>
        <w:t>Additional Agreement №</w:t>
      </w:r>
      <w:r w:rsidR="001A25C5">
        <w:rPr>
          <w:rFonts w:asciiTheme="majorHAnsi" w:hAnsiTheme="majorHAnsi" w:cs="Times New Roman"/>
          <w:color w:val="auto"/>
          <w:sz w:val="22"/>
          <w:szCs w:val="22"/>
          <w:lang w:val="en-US" w:eastAsia="ru-RU"/>
        </w:rPr>
        <w:t>2</w:t>
      </w:r>
      <w:r w:rsidR="004B4EB5" w:rsidRPr="000A0B4C">
        <w:rPr>
          <w:rFonts w:asciiTheme="majorHAnsi" w:hAnsiTheme="majorHAnsi" w:cs="Times New Roman"/>
          <w:color w:val="auto"/>
          <w:sz w:val="22"/>
          <w:szCs w:val="22"/>
          <w:lang w:val="en-US" w:eastAsia="ru-RU"/>
        </w:rPr>
        <w:t xml:space="preserve"> to the Supply Agreement №</w:t>
      </w:r>
      <w:r w:rsidR="000A0B4C">
        <w:rPr>
          <w:rFonts w:asciiTheme="majorHAnsi" w:hAnsiTheme="majorHAnsi" w:cs="Times New Roman"/>
          <w:color w:val="auto"/>
          <w:sz w:val="22"/>
          <w:szCs w:val="22"/>
          <w:lang w:val="en-US" w:eastAsia="ru-RU"/>
        </w:rPr>
        <w:t>15</w:t>
      </w:r>
      <w:r w:rsidR="004B4EB5" w:rsidRPr="000A0B4C">
        <w:rPr>
          <w:rFonts w:asciiTheme="majorHAnsi" w:hAnsiTheme="majorHAnsi" w:cs="Times New Roman"/>
          <w:color w:val="auto"/>
          <w:sz w:val="22"/>
          <w:szCs w:val="22"/>
          <w:lang w:val="en-US" w:eastAsia="ru-RU"/>
        </w:rPr>
        <w:t>/0</w:t>
      </w:r>
      <w:r w:rsidR="000A0B4C">
        <w:rPr>
          <w:rFonts w:asciiTheme="majorHAnsi" w:hAnsiTheme="majorHAnsi" w:cs="Times New Roman"/>
          <w:color w:val="auto"/>
          <w:sz w:val="22"/>
          <w:szCs w:val="22"/>
          <w:lang w:val="en-US" w:eastAsia="ru-RU"/>
        </w:rPr>
        <w:t>1</w:t>
      </w:r>
      <w:r w:rsidR="004B4EB5" w:rsidRPr="000A0B4C">
        <w:rPr>
          <w:rFonts w:asciiTheme="majorHAnsi" w:hAnsiTheme="majorHAnsi" w:cs="Times New Roman"/>
          <w:color w:val="auto"/>
          <w:sz w:val="22"/>
          <w:szCs w:val="22"/>
          <w:lang w:val="en-US" w:eastAsia="ru-RU"/>
        </w:rPr>
        <w:t>/202</w:t>
      </w:r>
      <w:r w:rsidR="000A0B4C">
        <w:rPr>
          <w:rFonts w:asciiTheme="majorHAnsi" w:hAnsiTheme="majorHAnsi" w:cs="Times New Roman"/>
          <w:color w:val="auto"/>
          <w:sz w:val="22"/>
          <w:szCs w:val="22"/>
          <w:lang w:val="en-US" w:eastAsia="ru-RU"/>
        </w:rPr>
        <w:t>5</w:t>
      </w:r>
    </w:p>
    <w:p w14:paraId="54942DFA" w14:textId="28EBC823" w:rsidR="007C7730" w:rsidRPr="000A0B4C" w:rsidRDefault="007C7730" w:rsidP="00E40B6B">
      <w:pPr>
        <w:pStyle w:val="Default"/>
        <w:rPr>
          <w:rFonts w:asciiTheme="majorHAnsi" w:eastAsia="Times New Roman" w:hAnsiTheme="majorHAnsi" w:cs="Times New Roman"/>
          <w:b/>
          <w:sz w:val="22"/>
          <w:szCs w:val="22"/>
          <w:lang w:val="en-US"/>
        </w:rPr>
      </w:pPr>
    </w:p>
    <w:tbl>
      <w:tblPr>
        <w:tblpPr w:leftFromText="180" w:rightFromText="180" w:horzAnchor="page" w:tblpX="1501" w:tblpY="525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4"/>
      </w:tblGrid>
      <w:tr w:rsidR="00E40B6B" w:rsidRPr="000A0B4C" w14:paraId="64192398" w14:textId="77777777" w:rsidTr="00970189">
        <w:trPr>
          <w:trHeight w:val="674"/>
        </w:trPr>
        <w:tc>
          <w:tcPr>
            <w:tcW w:w="1394" w:type="dxa"/>
          </w:tcPr>
          <w:p w14:paraId="47E2D52E" w14:textId="77777777" w:rsidR="00E40B6B" w:rsidRPr="000A0B4C" w:rsidRDefault="00E40B6B" w:rsidP="00970189">
            <w:pPr>
              <w:pStyle w:val="Default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</w:p>
        </w:tc>
      </w:tr>
    </w:tbl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799"/>
        <w:gridCol w:w="3810"/>
      </w:tblGrid>
      <w:tr w:rsidR="00A632B0" w:rsidRPr="000A0B4C" w14:paraId="23547479" w14:textId="77777777" w:rsidTr="00A632B0">
        <w:tc>
          <w:tcPr>
            <w:tcW w:w="6799" w:type="dxa"/>
            <w:vAlign w:val="center"/>
          </w:tcPr>
          <w:p w14:paraId="1254A430" w14:textId="7345CD79" w:rsidR="00A632B0" w:rsidRPr="000A0B4C" w:rsidRDefault="00A632B0" w:rsidP="00E82EF9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0A0B4C"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  <w:t>Properties</w:t>
            </w:r>
          </w:p>
        </w:tc>
        <w:tc>
          <w:tcPr>
            <w:tcW w:w="3810" w:type="dxa"/>
          </w:tcPr>
          <w:p w14:paraId="542B7C82" w14:textId="5F7191BC" w:rsidR="00A632B0" w:rsidRPr="000A0B4C" w:rsidRDefault="00A632B0" w:rsidP="00A632B0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0A0B4C"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  <w:t>Test results</w:t>
            </w:r>
          </w:p>
        </w:tc>
      </w:tr>
      <w:tr w:rsidR="00A632B0" w:rsidRPr="000A0B4C" w14:paraId="15E08D74" w14:textId="77777777" w:rsidTr="00A632B0">
        <w:tc>
          <w:tcPr>
            <w:tcW w:w="6799" w:type="dxa"/>
            <w:vAlign w:val="center"/>
          </w:tcPr>
          <w:p w14:paraId="7A051959" w14:textId="57E88B0C" w:rsidR="00A632B0" w:rsidRPr="000A0B4C" w:rsidRDefault="00A632B0" w:rsidP="00A632B0">
            <w:pPr>
              <w:spacing w:line="276" w:lineRule="auto"/>
              <w:ind w:left="0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0A0B4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Appearance</w:t>
            </w:r>
          </w:p>
        </w:tc>
        <w:tc>
          <w:tcPr>
            <w:tcW w:w="3810" w:type="dxa"/>
          </w:tcPr>
          <w:p w14:paraId="30AA71E8" w14:textId="0D8B3BB3" w:rsidR="00A632B0" w:rsidRPr="000A0B4C" w:rsidRDefault="004123BD" w:rsidP="00A632B0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0A0B4C">
              <w:rPr>
                <w:rFonts w:asciiTheme="majorHAnsi" w:hAnsiTheme="majorHAnsi" w:cs="Times New Roman"/>
                <w:color w:val="auto"/>
                <w:sz w:val="22"/>
                <w:szCs w:val="22"/>
                <w:lang w:val="en-US"/>
              </w:rPr>
              <w:t>Transparent volatile liquid with no residue and water</w:t>
            </w:r>
          </w:p>
        </w:tc>
      </w:tr>
      <w:tr w:rsidR="00A632B0" w:rsidRPr="000A0B4C" w14:paraId="2DC1BAE9" w14:textId="77777777" w:rsidTr="00A632B0">
        <w:tc>
          <w:tcPr>
            <w:tcW w:w="6799" w:type="dxa"/>
            <w:vAlign w:val="center"/>
          </w:tcPr>
          <w:p w14:paraId="629F4925" w14:textId="0F2B4160" w:rsidR="00A632B0" w:rsidRPr="000A0B4C" w:rsidRDefault="00A632B0" w:rsidP="00A632B0">
            <w:pPr>
              <w:spacing w:line="276" w:lineRule="auto"/>
              <w:ind w:left="0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Density at 20°C, g/cm</w:t>
            </w:r>
            <w:r w:rsidRP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vertAlign w:val="superscript"/>
                <w:lang w:val="en-US"/>
              </w:rPr>
              <w:t>3</w:t>
            </w:r>
            <w:r w:rsidRP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, in a region of</w:t>
            </w:r>
          </w:p>
        </w:tc>
        <w:tc>
          <w:tcPr>
            <w:tcW w:w="3810" w:type="dxa"/>
          </w:tcPr>
          <w:p w14:paraId="13C5FE84" w14:textId="4E12B3B8" w:rsidR="00A632B0" w:rsidRPr="000A0B4C" w:rsidRDefault="00323543" w:rsidP="004B4EB5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ru-RU"/>
              </w:rPr>
            </w:pPr>
            <w:r w:rsidRP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0.8</w:t>
            </w:r>
            <w:r w:rsid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5</w:t>
            </w:r>
            <w:r w:rsidR="001A25C5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8</w:t>
            </w:r>
          </w:p>
        </w:tc>
      </w:tr>
      <w:tr w:rsidR="00007044" w:rsidRPr="000A0B4C" w14:paraId="0C796424" w14:textId="77777777" w:rsidTr="00A632B0">
        <w:tc>
          <w:tcPr>
            <w:tcW w:w="6799" w:type="dxa"/>
            <w:vAlign w:val="center"/>
          </w:tcPr>
          <w:p w14:paraId="14C4BA6B" w14:textId="1C9B4A69" w:rsidR="00007044" w:rsidRPr="000A0B4C" w:rsidRDefault="00007044" w:rsidP="00A632B0">
            <w:pPr>
              <w:spacing w:line="276" w:lineRule="auto"/>
              <w:ind w:left="0"/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 w:rsidRP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 xml:space="preserve">Index of refraction </w:t>
            </w:r>
          </w:p>
        </w:tc>
        <w:tc>
          <w:tcPr>
            <w:tcW w:w="3810" w:type="dxa"/>
          </w:tcPr>
          <w:p w14:paraId="5A305D55" w14:textId="60A3AD2A" w:rsidR="00007044" w:rsidRPr="000A0B4C" w:rsidRDefault="0088454D" w:rsidP="004B4EB5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 w:rsidRP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1.46</w:t>
            </w:r>
            <w:r w:rsid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9</w:t>
            </w:r>
          </w:p>
        </w:tc>
      </w:tr>
      <w:tr w:rsidR="00A632B0" w:rsidRPr="000A0B4C" w14:paraId="69999EF4" w14:textId="77777777" w:rsidTr="00A632B0">
        <w:tc>
          <w:tcPr>
            <w:tcW w:w="6799" w:type="dxa"/>
            <w:vAlign w:val="center"/>
          </w:tcPr>
          <w:p w14:paraId="50A3EFCE" w14:textId="77777777" w:rsidR="00A632B0" w:rsidRPr="000A0B4C" w:rsidRDefault="00A632B0" w:rsidP="00A632B0">
            <w:pPr>
              <w:ind w:left="0"/>
              <w:outlineLvl w:val="2"/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 w:rsidRP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Temperature limits of distillation at the pressure of 10/325 Pa (760mm of mercury column)</w:t>
            </w:r>
          </w:p>
          <w:p w14:paraId="3C3399D6" w14:textId="77777777" w:rsidR="00A632B0" w:rsidRPr="000A0B4C" w:rsidRDefault="00A632B0" w:rsidP="00A632B0">
            <w:pPr>
              <w:pStyle w:val="af2"/>
              <w:numPr>
                <w:ilvl w:val="0"/>
                <w:numId w:val="3"/>
              </w:numPr>
              <w:outlineLvl w:val="2"/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 w:rsidRP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initial boiling point, °C, min</w:t>
            </w:r>
          </w:p>
          <w:p w14:paraId="64730A24" w14:textId="54B6689A" w:rsidR="00A632B0" w:rsidRPr="000A0B4C" w:rsidRDefault="00A632B0" w:rsidP="00A632B0">
            <w:pPr>
              <w:pStyle w:val="af2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 xml:space="preserve">distillate volume fraction up to  170°C, %, min  </w:t>
            </w:r>
          </w:p>
        </w:tc>
        <w:tc>
          <w:tcPr>
            <w:tcW w:w="3810" w:type="dxa"/>
          </w:tcPr>
          <w:p w14:paraId="58FA6F25" w14:textId="77777777" w:rsidR="00A632B0" w:rsidRPr="000A0B4C" w:rsidRDefault="00A632B0" w:rsidP="00A632B0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</w:p>
          <w:p w14:paraId="3FD3B73F" w14:textId="77777777" w:rsidR="00A632B0" w:rsidRPr="000A0B4C" w:rsidRDefault="00A632B0" w:rsidP="00A632B0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</w:p>
          <w:p w14:paraId="3829CF3E" w14:textId="53805E9D" w:rsidR="00A632B0" w:rsidRPr="000A0B4C" w:rsidRDefault="000A0B4C" w:rsidP="00A632B0">
            <w:pPr>
              <w:ind w:left="0"/>
              <w:jc w:val="center"/>
              <w:outlineLvl w:val="2"/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155</w:t>
            </w:r>
          </w:p>
          <w:p w14:paraId="2C58E6C3" w14:textId="43DBF70B" w:rsidR="00A632B0" w:rsidRPr="000A0B4C" w:rsidRDefault="000A0B4C" w:rsidP="00BA6768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bCs/>
                <w:color w:val="1D1B11" w:themeColor="background2" w:themeShade="1A"/>
                <w:sz w:val="22"/>
                <w:szCs w:val="22"/>
                <w:lang w:val="en-US"/>
              </w:rPr>
            </w:pPr>
            <w:r w:rsidRPr="000A0B4C">
              <w:rPr>
                <w:rFonts w:asciiTheme="majorHAnsi" w:hAnsiTheme="majorHAnsi" w:cs="Times New Roman"/>
                <w:bCs/>
                <w:color w:val="1D1B11" w:themeColor="background2" w:themeShade="1A"/>
                <w:sz w:val="22"/>
                <w:szCs w:val="22"/>
                <w:lang w:val="en-US"/>
              </w:rPr>
              <w:t>95</w:t>
            </w:r>
          </w:p>
        </w:tc>
      </w:tr>
      <w:tr w:rsidR="00007044" w:rsidRPr="000A0B4C" w14:paraId="4B4E8B90" w14:textId="77777777" w:rsidTr="00A632B0">
        <w:tc>
          <w:tcPr>
            <w:tcW w:w="6799" w:type="dxa"/>
            <w:vAlign w:val="center"/>
          </w:tcPr>
          <w:p w14:paraId="4F6BF495" w14:textId="72D9624B" w:rsidR="00007044" w:rsidRPr="000A0B4C" w:rsidRDefault="00007044" w:rsidP="00A632B0">
            <w:pPr>
              <w:ind w:left="0"/>
              <w:outlineLvl w:val="2"/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 w:rsidRP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Mass fraction of sulfur, %</w:t>
            </w:r>
          </w:p>
        </w:tc>
        <w:tc>
          <w:tcPr>
            <w:tcW w:w="3810" w:type="dxa"/>
          </w:tcPr>
          <w:p w14:paraId="7B92D6FC" w14:textId="244BA8DD" w:rsidR="00007044" w:rsidRPr="000A0B4C" w:rsidRDefault="006421CE" w:rsidP="00BA6768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 w:rsidRP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0.0</w:t>
            </w:r>
            <w:r w:rsid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1</w:t>
            </w:r>
            <w:r w:rsidR="001A25C5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1</w:t>
            </w:r>
          </w:p>
        </w:tc>
      </w:tr>
      <w:tr w:rsidR="00A632B0" w:rsidRPr="000A0B4C" w14:paraId="37441A56" w14:textId="77777777" w:rsidTr="00A632B0">
        <w:tc>
          <w:tcPr>
            <w:tcW w:w="6799" w:type="dxa"/>
            <w:vAlign w:val="center"/>
          </w:tcPr>
          <w:p w14:paraId="4573E7DB" w14:textId="297B1E0B" w:rsidR="00A632B0" w:rsidRPr="000A0B4C" w:rsidRDefault="00A632B0" w:rsidP="00A632B0">
            <w:pPr>
              <w:spacing w:line="276" w:lineRule="auto"/>
              <w:ind w:left="0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Mass fraction of the residue from evaporation, %, no more than</w:t>
            </w:r>
          </w:p>
        </w:tc>
        <w:tc>
          <w:tcPr>
            <w:tcW w:w="3810" w:type="dxa"/>
          </w:tcPr>
          <w:p w14:paraId="0A92A802" w14:textId="7DCA76E6" w:rsidR="00A632B0" w:rsidRPr="000A0B4C" w:rsidRDefault="00A632B0" w:rsidP="00A632B0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ru-RU"/>
              </w:rPr>
            </w:pPr>
            <w:r w:rsidRP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0.</w:t>
            </w:r>
            <w:r w:rsid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0</w:t>
            </w:r>
            <w:r w:rsidR="001A25C5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4</w:t>
            </w:r>
          </w:p>
        </w:tc>
      </w:tr>
      <w:tr w:rsidR="00A632B0" w:rsidRPr="000A0B4C" w14:paraId="61E9D5AF" w14:textId="77777777" w:rsidTr="00A632B0">
        <w:tc>
          <w:tcPr>
            <w:tcW w:w="6799" w:type="dxa"/>
            <w:vAlign w:val="center"/>
          </w:tcPr>
          <w:p w14:paraId="4AB32544" w14:textId="733C544D" w:rsidR="00A632B0" w:rsidRPr="000A0B4C" w:rsidRDefault="00A632B0" w:rsidP="00A632B0">
            <w:pPr>
              <w:spacing w:line="276" w:lineRule="auto"/>
              <w:ind w:left="0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Acid number, mg KOH /g</w:t>
            </w:r>
          </w:p>
        </w:tc>
        <w:tc>
          <w:tcPr>
            <w:tcW w:w="3810" w:type="dxa"/>
          </w:tcPr>
          <w:p w14:paraId="55A97B3E" w14:textId="4FA23427" w:rsidR="00A632B0" w:rsidRPr="000A0B4C" w:rsidRDefault="00BA6768" w:rsidP="00A632B0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0A0B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0.0</w:t>
            </w:r>
            <w:r w:rsidR="001A25C5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4</w:t>
            </w:r>
          </w:p>
        </w:tc>
      </w:tr>
    </w:tbl>
    <w:p w14:paraId="4A9639BD" w14:textId="0579DC9F" w:rsidR="00D224F1" w:rsidRPr="000A0B4C" w:rsidRDefault="00D224F1" w:rsidP="0092503A">
      <w:pPr>
        <w:spacing w:line="276" w:lineRule="auto"/>
        <w:ind w:left="0"/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</w:pPr>
    </w:p>
    <w:p w14:paraId="7626BBDB" w14:textId="73FA0EC8" w:rsidR="004E16A7" w:rsidRPr="000A0B4C" w:rsidRDefault="004E16A7" w:rsidP="00402F9D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color w:val="1D1B11" w:themeColor="background2" w:themeShade="1A"/>
          <w:sz w:val="22"/>
          <w:szCs w:val="22"/>
        </w:rPr>
      </w:pPr>
      <w:r w:rsidRPr="000A0B4C">
        <w:rPr>
          <w:rFonts w:asciiTheme="majorHAnsi" w:hAnsiTheme="majorHAnsi" w:cs="Times New Roman"/>
          <w:color w:val="1D1B11" w:themeColor="background2" w:themeShade="1A"/>
          <w:sz w:val="22"/>
          <w:szCs w:val="24"/>
          <w:lang w:val="en-US"/>
        </w:rPr>
        <w:t xml:space="preserve">Conclusion of quality control department: </w:t>
      </w:r>
      <w:r w:rsidR="00130E6E" w:rsidRPr="000A0B4C">
        <w:rPr>
          <w:rFonts w:asciiTheme="majorHAnsi" w:hAnsiTheme="majorHAnsi" w:cs="Times New Roman"/>
          <w:color w:val="1D1B11" w:themeColor="background2" w:themeShade="1A"/>
          <w:sz w:val="22"/>
          <w:szCs w:val="24"/>
          <w:lang w:val="en-US"/>
        </w:rPr>
        <w:t xml:space="preserve">It is hereby certified that the quality of </w:t>
      </w:r>
      <w:proofErr w:type="spellStart"/>
      <w:r w:rsidR="00323543" w:rsidRP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4"/>
          <w:lang w:val="en-US"/>
        </w:rPr>
        <w:t>Sulphate</w:t>
      </w:r>
      <w:proofErr w:type="spellEnd"/>
      <w:r w:rsidR="00323543" w:rsidRP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4"/>
          <w:lang w:val="en-US"/>
        </w:rPr>
        <w:t xml:space="preserve"> Turpentine (</w:t>
      </w:r>
      <w:r w:rsid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4"/>
          <w:lang w:val="en-US"/>
        </w:rPr>
        <w:t>PTK</w:t>
      </w:r>
      <w:r w:rsidR="00323543" w:rsidRP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4"/>
          <w:lang w:val="en-US"/>
        </w:rPr>
        <w:t xml:space="preserve"> grade)</w:t>
      </w:r>
      <w:r w:rsidR="00CD4415" w:rsidRP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 xml:space="preserve"> </w:t>
      </w:r>
      <w:r w:rsidR="00130E6E" w:rsidRPr="000A0B4C">
        <w:rPr>
          <w:rFonts w:asciiTheme="majorHAnsi" w:hAnsiTheme="majorHAnsi" w:cs="Times New Roman"/>
          <w:color w:val="1D1B11" w:themeColor="background2" w:themeShade="1A"/>
          <w:sz w:val="22"/>
          <w:szCs w:val="24"/>
          <w:lang w:val="en-US"/>
        </w:rPr>
        <w:t>mentioned in this certificate is in conformity with the terms and conditions of the contract</w:t>
      </w:r>
      <w:r w:rsidR="00E82EF9" w:rsidRPr="000A0B4C">
        <w:rPr>
          <w:rFonts w:asciiTheme="majorHAnsi" w:hAnsiTheme="majorHAnsi" w:cs="Times New Roman"/>
          <w:color w:val="1D1B11" w:themeColor="background2" w:themeShade="1A"/>
          <w:sz w:val="22"/>
          <w:szCs w:val="24"/>
          <w:lang w:val="en-US"/>
        </w:rPr>
        <w:t>.</w:t>
      </w:r>
      <w:r w:rsidR="00130E6E" w:rsidRPr="000A0B4C">
        <w:rPr>
          <w:rFonts w:asciiTheme="majorHAnsi" w:hAnsiTheme="majorHAnsi" w:cs="Times New Roman"/>
          <w:color w:val="1D1B11" w:themeColor="background2" w:themeShade="1A"/>
          <w:sz w:val="22"/>
          <w:szCs w:val="24"/>
          <w:lang w:val="en-US"/>
        </w:rPr>
        <w:t xml:space="preserve"> </w:t>
      </w:r>
      <w:r w:rsidRPr="000A0B4C">
        <w:rPr>
          <w:rFonts w:asciiTheme="majorHAnsi" w:hAnsiTheme="majorHAnsi" w:cs="Times New Roman"/>
          <w:color w:val="1D1B11" w:themeColor="background2" w:themeShade="1A"/>
          <w:sz w:val="22"/>
          <w:szCs w:val="24"/>
          <w:lang w:val="en-US"/>
        </w:rPr>
        <w:t xml:space="preserve">In all applications of </w:t>
      </w:r>
      <w:proofErr w:type="spellStart"/>
      <w:r w:rsidR="00323543" w:rsidRP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4"/>
          <w:lang w:val="en-US"/>
        </w:rPr>
        <w:t>Sulphate</w:t>
      </w:r>
      <w:proofErr w:type="spellEnd"/>
      <w:r w:rsidR="00323543" w:rsidRP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4"/>
          <w:lang w:val="en-US"/>
        </w:rPr>
        <w:t xml:space="preserve"> Turpentine (</w:t>
      </w:r>
      <w:r w:rsid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4"/>
          <w:lang w:val="en-US"/>
        </w:rPr>
        <w:t>PTK</w:t>
      </w:r>
      <w:r w:rsidR="00323543" w:rsidRPr="000A0B4C">
        <w:rPr>
          <w:rFonts w:asciiTheme="majorHAnsi" w:hAnsiTheme="majorHAnsi" w:cs="Times New Roman"/>
          <w:b/>
          <w:color w:val="1D1B11" w:themeColor="background2" w:themeShade="1A"/>
          <w:sz w:val="22"/>
          <w:szCs w:val="24"/>
          <w:lang w:val="en-US"/>
        </w:rPr>
        <w:t xml:space="preserve"> grade) </w:t>
      </w:r>
      <w:r w:rsidRPr="000A0B4C">
        <w:rPr>
          <w:rFonts w:asciiTheme="majorHAnsi" w:hAnsiTheme="majorHAnsi" w:cs="Times New Roman"/>
          <w:color w:val="1D1B11" w:themeColor="background2" w:themeShade="1A"/>
          <w:sz w:val="22"/>
          <w:szCs w:val="24"/>
          <w:lang w:val="en-US"/>
        </w:rPr>
        <w:t>it is the sole responsibility of the buyer to respect and comply with any valid intellectual property rights of third parties</w:t>
      </w:r>
    </w:p>
    <w:p w14:paraId="5E200E6E" w14:textId="1222BD32" w:rsidR="008E42AC" w:rsidRPr="000A0B4C" w:rsidRDefault="008E42AC" w:rsidP="004E16A7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</w:p>
    <w:p w14:paraId="59C0ED5F" w14:textId="595F36EB" w:rsidR="00A632B0" w:rsidRPr="000A0B4C" w:rsidRDefault="00A632B0" w:rsidP="004E16A7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</w:p>
    <w:p w14:paraId="34CAB44E" w14:textId="5F73F37E" w:rsidR="00A632B0" w:rsidRPr="000A0B4C" w:rsidRDefault="00A632B0" w:rsidP="004E16A7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</w:p>
    <w:p w14:paraId="7E511CD5" w14:textId="08CC2572" w:rsidR="00A632B0" w:rsidRPr="000A0B4C" w:rsidRDefault="00A632B0" w:rsidP="004E16A7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</w:p>
    <w:p w14:paraId="1AC548E1" w14:textId="1D8997A3" w:rsidR="00A632B0" w:rsidRPr="000A0B4C" w:rsidRDefault="00A632B0" w:rsidP="004E16A7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</w:p>
    <w:p w14:paraId="10F26F67" w14:textId="1B54D15E" w:rsidR="00A632B0" w:rsidRPr="000A0B4C" w:rsidRDefault="00A632B0" w:rsidP="00A632B0">
      <w:pPr>
        <w:spacing w:after="0"/>
        <w:ind w:left="0"/>
        <w:rPr>
          <w:rFonts w:asciiTheme="majorHAnsi" w:hAnsiTheme="majorHAnsi" w:cs="Times New Roman"/>
          <w:color w:val="000000"/>
          <w:sz w:val="22"/>
          <w:szCs w:val="22"/>
          <w:lang w:val="en-US"/>
        </w:rPr>
      </w:pPr>
      <w:proofErr w:type="spellStart"/>
      <w:r w:rsidRPr="000A0B4C">
        <w:rPr>
          <w:rFonts w:asciiTheme="majorHAnsi" w:hAnsiTheme="majorHAnsi" w:cs="Times New Roman"/>
          <w:color w:val="000000"/>
          <w:sz w:val="22"/>
          <w:szCs w:val="22"/>
          <w:lang w:val="en-US"/>
        </w:rPr>
        <w:t>PineChemical</w:t>
      </w:r>
      <w:proofErr w:type="spellEnd"/>
      <w:r w:rsidRPr="000A0B4C">
        <w:rPr>
          <w:rFonts w:asciiTheme="majorHAnsi" w:hAnsiTheme="majorHAnsi" w:cs="Times New Roman"/>
          <w:color w:val="000000"/>
          <w:sz w:val="22"/>
          <w:szCs w:val="22"/>
          <w:lang w:val="en-US"/>
        </w:rPr>
        <w:t xml:space="preserve"> Group OY representative</w:t>
      </w:r>
      <w:r w:rsidRPr="000A0B4C">
        <w:rPr>
          <w:rFonts w:asciiTheme="majorHAnsi" w:hAnsiTheme="majorHAnsi" w:cs="Times New Roman"/>
          <w:color w:val="000000"/>
          <w:sz w:val="22"/>
          <w:szCs w:val="22"/>
          <w:lang w:val="en-US"/>
        </w:rPr>
        <w:tab/>
      </w:r>
      <w:r w:rsidRPr="000A0B4C">
        <w:rPr>
          <w:rFonts w:asciiTheme="majorHAnsi" w:hAnsiTheme="majorHAnsi" w:cs="Times New Roman"/>
          <w:color w:val="000000"/>
          <w:sz w:val="22"/>
          <w:szCs w:val="22"/>
          <w:lang w:val="en-US"/>
        </w:rPr>
        <w:tab/>
      </w:r>
      <w:r w:rsidRPr="000A0B4C">
        <w:rPr>
          <w:rFonts w:asciiTheme="majorHAnsi" w:hAnsiTheme="majorHAnsi" w:cs="Times New Roman"/>
          <w:color w:val="000000"/>
          <w:sz w:val="22"/>
          <w:szCs w:val="22"/>
          <w:lang w:val="en-US"/>
        </w:rPr>
        <w:tab/>
      </w:r>
      <w:r w:rsidRPr="000A0B4C">
        <w:rPr>
          <w:rFonts w:asciiTheme="majorHAnsi" w:hAnsiTheme="majorHAnsi" w:cs="Times New Roman"/>
          <w:color w:val="000000"/>
          <w:sz w:val="22"/>
          <w:szCs w:val="22"/>
          <w:lang w:val="en-US"/>
        </w:rPr>
        <w:tab/>
      </w:r>
      <w:r w:rsidRPr="000A0B4C">
        <w:rPr>
          <w:rFonts w:asciiTheme="majorHAnsi" w:hAnsiTheme="majorHAnsi" w:cs="Times New Roman"/>
          <w:color w:val="000000"/>
          <w:sz w:val="22"/>
          <w:szCs w:val="22"/>
          <w:lang w:val="en-US"/>
        </w:rPr>
        <w:tab/>
        <w:t xml:space="preserve">                    Natalia </w:t>
      </w:r>
      <w:proofErr w:type="spellStart"/>
      <w:r w:rsidRPr="000A0B4C">
        <w:rPr>
          <w:rFonts w:asciiTheme="majorHAnsi" w:hAnsiTheme="majorHAnsi" w:cs="Times New Roman"/>
          <w:color w:val="000000"/>
          <w:sz w:val="22"/>
          <w:szCs w:val="22"/>
          <w:lang w:val="en-US"/>
        </w:rPr>
        <w:t>Sokolova</w:t>
      </w:r>
      <w:proofErr w:type="spellEnd"/>
    </w:p>
    <w:p w14:paraId="73CBEE45" w14:textId="751064A8" w:rsidR="00A632B0" w:rsidRPr="000A0B4C" w:rsidRDefault="00A632B0" w:rsidP="004E16A7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</w:p>
    <w:sectPr w:rsidR="00A632B0" w:rsidRPr="000A0B4C" w:rsidSect="007C7730">
      <w:footerReference w:type="default" r:id="rId8"/>
      <w:pgSz w:w="11906" w:h="16838"/>
      <w:pgMar w:top="340" w:right="720" w:bottom="340" w:left="567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63F64" w14:textId="77777777" w:rsidR="00936E2D" w:rsidRDefault="00936E2D" w:rsidP="0070464D">
      <w:r>
        <w:separator/>
      </w:r>
    </w:p>
  </w:endnote>
  <w:endnote w:type="continuationSeparator" w:id="0">
    <w:p w14:paraId="15604474" w14:textId="77777777" w:rsidR="00936E2D" w:rsidRDefault="00936E2D" w:rsidP="0070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7FE62" w14:textId="77777777" w:rsidR="00936E2D" w:rsidRPr="005D5D94" w:rsidRDefault="00936E2D" w:rsidP="00C62111">
    <w:pPr>
      <w:pStyle w:val="a7"/>
      <w:tabs>
        <w:tab w:val="clear" w:pos="9026"/>
        <w:tab w:val="right" w:pos="9639"/>
      </w:tabs>
      <w:ind w:left="0" w:right="-613"/>
      <w:jc w:val="right"/>
      <w:rPr>
        <w:color w:val="auto"/>
        <w:lang w:val="en-US"/>
      </w:rPr>
    </w:pPr>
    <w:r>
      <w:rPr>
        <w:noProof/>
        <w:color w:val="auto"/>
        <w:lang w:val="ru-RU" w:eastAsia="ru-RU"/>
      </w:rPr>
      <w:drawing>
        <wp:inline distT="0" distB="0" distL="0" distR="0" wp14:anchorId="090A7EEE" wp14:editId="72B42429">
          <wp:extent cx="1359904" cy="669851"/>
          <wp:effectExtent l="57150" t="114300" r="50165" b="111760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012594">
                    <a:off x="0" y="0"/>
                    <a:ext cx="1364973" cy="672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49C58" w14:textId="77777777" w:rsidR="00936E2D" w:rsidRDefault="00936E2D" w:rsidP="0070464D">
      <w:r>
        <w:separator/>
      </w:r>
    </w:p>
  </w:footnote>
  <w:footnote w:type="continuationSeparator" w:id="0">
    <w:p w14:paraId="603FC590" w14:textId="77777777" w:rsidR="00936E2D" w:rsidRDefault="00936E2D" w:rsidP="0070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7063"/>
    <w:multiLevelType w:val="hybridMultilevel"/>
    <w:tmpl w:val="46AA542E"/>
    <w:lvl w:ilvl="0" w:tplc="C302A9E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F0B40"/>
    <w:multiLevelType w:val="hybridMultilevel"/>
    <w:tmpl w:val="ADE6D5B6"/>
    <w:lvl w:ilvl="0" w:tplc="29C604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F0E44"/>
    <w:multiLevelType w:val="hybridMultilevel"/>
    <w:tmpl w:val="AD343F3E"/>
    <w:lvl w:ilvl="0" w:tplc="BADE4FF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93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09"/>
    <w:rsid w:val="00002AED"/>
    <w:rsid w:val="0000434C"/>
    <w:rsid w:val="00007044"/>
    <w:rsid w:val="000171FD"/>
    <w:rsid w:val="00040DFE"/>
    <w:rsid w:val="00060809"/>
    <w:rsid w:val="000608A5"/>
    <w:rsid w:val="000642D7"/>
    <w:rsid w:val="000703E8"/>
    <w:rsid w:val="00090697"/>
    <w:rsid w:val="00090B16"/>
    <w:rsid w:val="000A0B4C"/>
    <w:rsid w:val="000B46E3"/>
    <w:rsid w:val="000C5ACF"/>
    <w:rsid w:val="000D501A"/>
    <w:rsid w:val="000E56D0"/>
    <w:rsid w:val="00115A83"/>
    <w:rsid w:val="00130E6E"/>
    <w:rsid w:val="00133B1C"/>
    <w:rsid w:val="001442E7"/>
    <w:rsid w:val="00147A4C"/>
    <w:rsid w:val="001726EE"/>
    <w:rsid w:val="0018502E"/>
    <w:rsid w:val="00195CFF"/>
    <w:rsid w:val="00197CEC"/>
    <w:rsid w:val="001A25C5"/>
    <w:rsid w:val="001D16EE"/>
    <w:rsid w:val="001E3C8F"/>
    <w:rsid w:val="001F11A3"/>
    <w:rsid w:val="001F2A58"/>
    <w:rsid w:val="001F45EF"/>
    <w:rsid w:val="00205690"/>
    <w:rsid w:val="00206356"/>
    <w:rsid w:val="0021003D"/>
    <w:rsid w:val="00217224"/>
    <w:rsid w:val="00233F64"/>
    <w:rsid w:val="00243CC7"/>
    <w:rsid w:val="002540DE"/>
    <w:rsid w:val="00267FEC"/>
    <w:rsid w:val="002729D6"/>
    <w:rsid w:val="00280A97"/>
    <w:rsid w:val="002912F6"/>
    <w:rsid w:val="00296FB2"/>
    <w:rsid w:val="002A2BBF"/>
    <w:rsid w:val="002A6C1C"/>
    <w:rsid w:val="002A7A6E"/>
    <w:rsid w:val="002D1571"/>
    <w:rsid w:val="002D4182"/>
    <w:rsid w:val="002D4633"/>
    <w:rsid w:val="002D4D08"/>
    <w:rsid w:val="002E4FF7"/>
    <w:rsid w:val="00307C86"/>
    <w:rsid w:val="00320526"/>
    <w:rsid w:val="00322089"/>
    <w:rsid w:val="00323543"/>
    <w:rsid w:val="0033442E"/>
    <w:rsid w:val="003413E0"/>
    <w:rsid w:val="00343519"/>
    <w:rsid w:val="003518F2"/>
    <w:rsid w:val="00380805"/>
    <w:rsid w:val="00387A04"/>
    <w:rsid w:val="00396061"/>
    <w:rsid w:val="003962C3"/>
    <w:rsid w:val="00397FA6"/>
    <w:rsid w:val="003A4B54"/>
    <w:rsid w:val="003B0E12"/>
    <w:rsid w:val="003B1F33"/>
    <w:rsid w:val="003B29A3"/>
    <w:rsid w:val="003B3ACB"/>
    <w:rsid w:val="003C7226"/>
    <w:rsid w:val="003D2AB7"/>
    <w:rsid w:val="003D58E0"/>
    <w:rsid w:val="003E13DE"/>
    <w:rsid w:val="003E7FC7"/>
    <w:rsid w:val="003F3D45"/>
    <w:rsid w:val="00400E09"/>
    <w:rsid w:val="00402F9D"/>
    <w:rsid w:val="004123BD"/>
    <w:rsid w:val="0041473A"/>
    <w:rsid w:val="00431B74"/>
    <w:rsid w:val="00466281"/>
    <w:rsid w:val="0048391E"/>
    <w:rsid w:val="0049012C"/>
    <w:rsid w:val="00491316"/>
    <w:rsid w:val="004B4EB5"/>
    <w:rsid w:val="004B54F9"/>
    <w:rsid w:val="004B661B"/>
    <w:rsid w:val="004C2F95"/>
    <w:rsid w:val="004E08BC"/>
    <w:rsid w:val="004E16A7"/>
    <w:rsid w:val="004F5A5D"/>
    <w:rsid w:val="004F62B0"/>
    <w:rsid w:val="004F66D2"/>
    <w:rsid w:val="00505A44"/>
    <w:rsid w:val="00515254"/>
    <w:rsid w:val="00521ADB"/>
    <w:rsid w:val="005231A5"/>
    <w:rsid w:val="00547220"/>
    <w:rsid w:val="005603DA"/>
    <w:rsid w:val="00583CFE"/>
    <w:rsid w:val="005A4E7A"/>
    <w:rsid w:val="005A5969"/>
    <w:rsid w:val="005B5A59"/>
    <w:rsid w:val="005C58F9"/>
    <w:rsid w:val="005D1AF2"/>
    <w:rsid w:val="005D5C2C"/>
    <w:rsid w:val="005D5D94"/>
    <w:rsid w:val="005E1158"/>
    <w:rsid w:val="005F6A46"/>
    <w:rsid w:val="00603CFB"/>
    <w:rsid w:val="006212FB"/>
    <w:rsid w:val="006244EB"/>
    <w:rsid w:val="00624DC8"/>
    <w:rsid w:val="006261AE"/>
    <w:rsid w:val="0063541E"/>
    <w:rsid w:val="006407AE"/>
    <w:rsid w:val="006418B4"/>
    <w:rsid w:val="006421CE"/>
    <w:rsid w:val="006449F8"/>
    <w:rsid w:val="00653411"/>
    <w:rsid w:val="00667AE7"/>
    <w:rsid w:val="006817FE"/>
    <w:rsid w:val="00695B8E"/>
    <w:rsid w:val="00697A16"/>
    <w:rsid w:val="006B1169"/>
    <w:rsid w:val="006B27AD"/>
    <w:rsid w:val="006B532E"/>
    <w:rsid w:val="006B62DB"/>
    <w:rsid w:val="006C75CC"/>
    <w:rsid w:val="006E03C4"/>
    <w:rsid w:val="006E7357"/>
    <w:rsid w:val="006F2F14"/>
    <w:rsid w:val="006F51B0"/>
    <w:rsid w:val="006F6A8F"/>
    <w:rsid w:val="0070464D"/>
    <w:rsid w:val="0070549A"/>
    <w:rsid w:val="00705C67"/>
    <w:rsid w:val="007143E8"/>
    <w:rsid w:val="00717972"/>
    <w:rsid w:val="00731142"/>
    <w:rsid w:val="00745991"/>
    <w:rsid w:val="00746A2B"/>
    <w:rsid w:val="00773FE1"/>
    <w:rsid w:val="00776312"/>
    <w:rsid w:val="00780F5A"/>
    <w:rsid w:val="00784D8E"/>
    <w:rsid w:val="007944A0"/>
    <w:rsid w:val="007B000E"/>
    <w:rsid w:val="007C6AC1"/>
    <w:rsid w:val="007C7730"/>
    <w:rsid w:val="007D26BF"/>
    <w:rsid w:val="007F4CE3"/>
    <w:rsid w:val="007F4F2D"/>
    <w:rsid w:val="007F593B"/>
    <w:rsid w:val="008023D2"/>
    <w:rsid w:val="0081753C"/>
    <w:rsid w:val="0082363F"/>
    <w:rsid w:val="008336A8"/>
    <w:rsid w:val="00841CBA"/>
    <w:rsid w:val="00857616"/>
    <w:rsid w:val="008607AA"/>
    <w:rsid w:val="00873A94"/>
    <w:rsid w:val="0088454D"/>
    <w:rsid w:val="00886D5E"/>
    <w:rsid w:val="00887DE8"/>
    <w:rsid w:val="00892A2B"/>
    <w:rsid w:val="008A06E6"/>
    <w:rsid w:val="008B68D6"/>
    <w:rsid w:val="008B789B"/>
    <w:rsid w:val="008D0737"/>
    <w:rsid w:val="008D2B12"/>
    <w:rsid w:val="008E2B63"/>
    <w:rsid w:val="008E42AC"/>
    <w:rsid w:val="008F725B"/>
    <w:rsid w:val="008F7E64"/>
    <w:rsid w:val="009042B1"/>
    <w:rsid w:val="00904E6E"/>
    <w:rsid w:val="00905B7E"/>
    <w:rsid w:val="0092503A"/>
    <w:rsid w:val="00936E2D"/>
    <w:rsid w:val="00940037"/>
    <w:rsid w:val="00940AF3"/>
    <w:rsid w:val="00942CD7"/>
    <w:rsid w:val="00942EBA"/>
    <w:rsid w:val="00954EDA"/>
    <w:rsid w:val="009569D3"/>
    <w:rsid w:val="00970189"/>
    <w:rsid w:val="00986840"/>
    <w:rsid w:val="00992168"/>
    <w:rsid w:val="00993FD4"/>
    <w:rsid w:val="009A1E82"/>
    <w:rsid w:val="009D6D42"/>
    <w:rsid w:val="009E4C78"/>
    <w:rsid w:val="009E514B"/>
    <w:rsid w:val="00A01791"/>
    <w:rsid w:val="00A124C2"/>
    <w:rsid w:val="00A20C6A"/>
    <w:rsid w:val="00A22CA5"/>
    <w:rsid w:val="00A4372C"/>
    <w:rsid w:val="00A43763"/>
    <w:rsid w:val="00A44790"/>
    <w:rsid w:val="00A45BB2"/>
    <w:rsid w:val="00A473DD"/>
    <w:rsid w:val="00A544FC"/>
    <w:rsid w:val="00A546D3"/>
    <w:rsid w:val="00A57AA9"/>
    <w:rsid w:val="00A632B0"/>
    <w:rsid w:val="00A65361"/>
    <w:rsid w:val="00A72B1B"/>
    <w:rsid w:val="00A85E74"/>
    <w:rsid w:val="00AA7235"/>
    <w:rsid w:val="00AB0BCC"/>
    <w:rsid w:val="00AC1481"/>
    <w:rsid w:val="00AD511A"/>
    <w:rsid w:val="00AD6ECE"/>
    <w:rsid w:val="00AD75C3"/>
    <w:rsid w:val="00AE2C8D"/>
    <w:rsid w:val="00AE67B3"/>
    <w:rsid w:val="00AF08C0"/>
    <w:rsid w:val="00B30D24"/>
    <w:rsid w:val="00B46604"/>
    <w:rsid w:val="00B46788"/>
    <w:rsid w:val="00B533D9"/>
    <w:rsid w:val="00B75066"/>
    <w:rsid w:val="00B80989"/>
    <w:rsid w:val="00B85791"/>
    <w:rsid w:val="00B925B7"/>
    <w:rsid w:val="00BA6768"/>
    <w:rsid w:val="00BB0313"/>
    <w:rsid w:val="00BB162B"/>
    <w:rsid w:val="00BB32E8"/>
    <w:rsid w:val="00BC46F2"/>
    <w:rsid w:val="00BD0104"/>
    <w:rsid w:val="00BE1FB6"/>
    <w:rsid w:val="00BF08D0"/>
    <w:rsid w:val="00BF7110"/>
    <w:rsid w:val="00C02042"/>
    <w:rsid w:val="00C12DA6"/>
    <w:rsid w:val="00C145A7"/>
    <w:rsid w:val="00C23B0C"/>
    <w:rsid w:val="00C27CDF"/>
    <w:rsid w:val="00C427E9"/>
    <w:rsid w:val="00C458FA"/>
    <w:rsid w:val="00C51CBE"/>
    <w:rsid w:val="00C6096F"/>
    <w:rsid w:val="00C62111"/>
    <w:rsid w:val="00C6345A"/>
    <w:rsid w:val="00C661CD"/>
    <w:rsid w:val="00C75EF0"/>
    <w:rsid w:val="00C96D70"/>
    <w:rsid w:val="00CB094A"/>
    <w:rsid w:val="00CB66EE"/>
    <w:rsid w:val="00CD4415"/>
    <w:rsid w:val="00D1224D"/>
    <w:rsid w:val="00D15DCC"/>
    <w:rsid w:val="00D16B05"/>
    <w:rsid w:val="00D224F1"/>
    <w:rsid w:val="00D264A9"/>
    <w:rsid w:val="00D35C9F"/>
    <w:rsid w:val="00D5644A"/>
    <w:rsid w:val="00D96AF4"/>
    <w:rsid w:val="00DC32E4"/>
    <w:rsid w:val="00DD0DA6"/>
    <w:rsid w:val="00DE16A9"/>
    <w:rsid w:val="00DF26E1"/>
    <w:rsid w:val="00E03BD0"/>
    <w:rsid w:val="00E04B29"/>
    <w:rsid w:val="00E07336"/>
    <w:rsid w:val="00E11FE0"/>
    <w:rsid w:val="00E174E6"/>
    <w:rsid w:val="00E40B6B"/>
    <w:rsid w:val="00E411CE"/>
    <w:rsid w:val="00E6076C"/>
    <w:rsid w:val="00E61F7D"/>
    <w:rsid w:val="00E64657"/>
    <w:rsid w:val="00E6790F"/>
    <w:rsid w:val="00E80E85"/>
    <w:rsid w:val="00E82EF9"/>
    <w:rsid w:val="00E92C38"/>
    <w:rsid w:val="00EA0C33"/>
    <w:rsid w:val="00EC0E14"/>
    <w:rsid w:val="00ED2310"/>
    <w:rsid w:val="00EF3DFA"/>
    <w:rsid w:val="00EF5BAF"/>
    <w:rsid w:val="00F108EF"/>
    <w:rsid w:val="00F12F7B"/>
    <w:rsid w:val="00F130DD"/>
    <w:rsid w:val="00F21409"/>
    <w:rsid w:val="00F22132"/>
    <w:rsid w:val="00F406C9"/>
    <w:rsid w:val="00F56807"/>
    <w:rsid w:val="00FB4598"/>
    <w:rsid w:val="00FB59AD"/>
    <w:rsid w:val="00FB5F30"/>
    <w:rsid w:val="00FC42BC"/>
    <w:rsid w:val="00FC6057"/>
    <w:rsid w:val="00FF2AE7"/>
    <w:rsid w:val="00FF4183"/>
    <w:rsid w:val="00FF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89"/>
    <o:shapelayout v:ext="edit">
      <o:idmap v:ext="edit" data="1"/>
    </o:shapelayout>
  </w:shapeDefaults>
  <w:decimalSymbol w:val=","/>
  <w:listSeparator w:val=";"/>
  <w14:docId w14:val="2EB0320F"/>
  <w15:docId w15:val="{3A5B3E02-745F-4BF0-838C-E874103B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0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400E0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0E0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0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0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E0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E0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E0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E0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E0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464D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464D"/>
  </w:style>
  <w:style w:type="paragraph" w:styleId="a7">
    <w:name w:val="footer"/>
    <w:basedOn w:val="a"/>
    <w:link w:val="a8"/>
    <w:uiPriority w:val="99"/>
    <w:unhideWhenUsed/>
    <w:rsid w:val="0070464D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464D"/>
  </w:style>
  <w:style w:type="character" w:customStyle="1" w:styleId="10">
    <w:name w:val="Заголовок 1 Знак"/>
    <w:basedOn w:val="a0"/>
    <w:link w:val="1"/>
    <w:uiPriority w:val="9"/>
    <w:rsid w:val="00400E0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00E0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0E0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00E0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00E0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00E0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00E0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400E0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00E0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9">
    <w:name w:val="caption"/>
    <w:basedOn w:val="a"/>
    <w:next w:val="a"/>
    <w:uiPriority w:val="35"/>
    <w:semiHidden/>
    <w:unhideWhenUsed/>
    <w:qFormat/>
    <w:rsid w:val="00400E09"/>
    <w:rPr>
      <w:b/>
      <w:bCs/>
      <w:smallCaps/>
      <w:color w:val="1F497D" w:themeColor="text2"/>
      <w:spacing w:val="10"/>
      <w:sz w:val="18"/>
      <w:szCs w:val="18"/>
    </w:rPr>
  </w:style>
  <w:style w:type="paragraph" w:styleId="aa">
    <w:name w:val="Title"/>
    <w:next w:val="a"/>
    <w:link w:val="ab"/>
    <w:uiPriority w:val="10"/>
    <w:qFormat/>
    <w:rsid w:val="00400E0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b">
    <w:name w:val="Заголовок Знак"/>
    <w:basedOn w:val="a0"/>
    <w:link w:val="aa"/>
    <w:uiPriority w:val="10"/>
    <w:rsid w:val="00400E0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c">
    <w:name w:val="Subtitle"/>
    <w:next w:val="a"/>
    <w:link w:val="ad"/>
    <w:uiPriority w:val="11"/>
    <w:qFormat/>
    <w:rsid w:val="00400E0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400E09"/>
    <w:rPr>
      <w:smallCaps/>
      <w:color w:val="938953" w:themeColor="background2" w:themeShade="7F"/>
      <w:spacing w:val="5"/>
      <w:sz w:val="28"/>
      <w:szCs w:val="28"/>
    </w:rPr>
  </w:style>
  <w:style w:type="character" w:styleId="ae">
    <w:name w:val="Strong"/>
    <w:uiPriority w:val="22"/>
    <w:qFormat/>
    <w:rsid w:val="00400E09"/>
    <w:rPr>
      <w:b/>
      <w:bCs/>
      <w:spacing w:val="0"/>
    </w:rPr>
  </w:style>
  <w:style w:type="character" w:styleId="af">
    <w:name w:val="Emphasis"/>
    <w:uiPriority w:val="20"/>
    <w:qFormat/>
    <w:rsid w:val="00400E0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f0">
    <w:name w:val="No Spacing"/>
    <w:basedOn w:val="a"/>
    <w:link w:val="af1"/>
    <w:uiPriority w:val="1"/>
    <w:qFormat/>
    <w:rsid w:val="00400E09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D15DCC"/>
    <w:rPr>
      <w:color w:val="5A5A5A" w:themeColor="text1" w:themeTint="A5"/>
    </w:rPr>
  </w:style>
  <w:style w:type="paragraph" w:styleId="af2">
    <w:name w:val="List Paragraph"/>
    <w:basedOn w:val="a"/>
    <w:uiPriority w:val="34"/>
    <w:qFormat/>
    <w:rsid w:val="00400E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0E0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00E09"/>
    <w:rPr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400E0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400E0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5">
    <w:name w:val="Subtle Emphasis"/>
    <w:uiPriority w:val="19"/>
    <w:qFormat/>
    <w:rsid w:val="00400E09"/>
    <w:rPr>
      <w:smallCaps/>
      <w:dstrike w:val="0"/>
      <w:color w:val="5A5A5A" w:themeColor="text1" w:themeTint="A5"/>
      <w:vertAlign w:val="baseline"/>
    </w:rPr>
  </w:style>
  <w:style w:type="character" w:styleId="af6">
    <w:name w:val="Intense Emphasis"/>
    <w:uiPriority w:val="21"/>
    <w:qFormat/>
    <w:rsid w:val="00400E09"/>
    <w:rPr>
      <w:b/>
      <w:bCs/>
      <w:smallCaps/>
      <w:color w:val="4F81BD" w:themeColor="accent1"/>
      <w:spacing w:val="40"/>
    </w:rPr>
  </w:style>
  <w:style w:type="character" w:styleId="af7">
    <w:name w:val="Subtle Reference"/>
    <w:uiPriority w:val="31"/>
    <w:qFormat/>
    <w:rsid w:val="00400E0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8">
    <w:name w:val="Intense Reference"/>
    <w:uiPriority w:val="32"/>
    <w:qFormat/>
    <w:rsid w:val="00400E0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9">
    <w:name w:val="Book Title"/>
    <w:uiPriority w:val="33"/>
    <w:qFormat/>
    <w:rsid w:val="00400E0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400E09"/>
    <w:pPr>
      <w:outlineLvl w:val="9"/>
    </w:pPr>
    <w:rPr>
      <w:lang w:bidi="en-US"/>
    </w:rPr>
  </w:style>
  <w:style w:type="character" w:customStyle="1" w:styleId="hps">
    <w:name w:val="hps"/>
    <w:basedOn w:val="a0"/>
    <w:rsid w:val="00624DC8"/>
  </w:style>
  <w:style w:type="character" w:styleId="afb">
    <w:name w:val="Hyperlink"/>
    <w:basedOn w:val="a0"/>
    <w:uiPriority w:val="99"/>
    <w:unhideWhenUsed/>
    <w:rsid w:val="005D5D94"/>
    <w:rPr>
      <w:color w:val="0000FF"/>
      <w:u w:val="single"/>
    </w:rPr>
  </w:style>
  <w:style w:type="table" w:styleId="afc">
    <w:name w:val="Table Grid"/>
    <w:basedOn w:val="a1"/>
    <w:uiPriority w:val="59"/>
    <w:rsid w:val="009E51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3F3D4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rsid w:val="00E40B6B"/>
    <w:pPr>
      <w:autoSpaceDE w:val="0"/>
      <w:autoSpaceDN w:val="0"/>
      <w:adjustRightInd w:val="0"/>
      <w:spacing w:after="0" w:line="240" w:lineRule="auto"/>
      <w:ind w:left="0"/>
    </w:pPr>
    <w:rPr>
      <w:rFonts w:ascii="Cambria" w:hAnsi="Cambria" w:cs="Cambria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Grigoryev</dc:creator>
  <cp:lastModifiedBy>Victoria</cp:lastModifiedBy>
  <cp:revision>2</cp:revision>
  <cp:lastPrinted>2024-09-23T06:08:00Z</cp:lastPrinted>
  <dcterms:created xsi:type="dcterms:W3CDTF">2025-08-13T12:34:00Z</dcterms:created>
  <dcterms:modified xsi:type="dcterms:W3CDTF">2025-08-13T12:34:00Z</dcterms:modified>
</cp:coreProperties>
</file>