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9F55" w14:textId="77777777" w:rsidR="006B527B" w:rsidRPr="008D685A" w:rsidRDefault="006B527B" w:rsidP="006B527B">
      <w:pPr>
        <w:pStyle w:val="ac"/>
        <w:numPr>
          <w:ilvl w:val="0"/>
          <w:numId w:val="2"/>
        </w:numPr>
        <w:rPr>
          <w:noProof/>
          <w:sz w:val="22"/>
        </w:rPr>
      </w:pPr>
      <w:bookmarkStart w:id="0" w:name="_GoBack"/>
      <w:bookmarkEnd w:id="0"/>
      <w:r>
        <w:rPr>
          <w:noProof/>
          <w:szCs w:val="28"/>
        </w:rPr>
        <w:t>Спецификации по сделкам (изменение от 09.06.2025)</w:t>
      </w:r>
    </w:p>
    <w:p w14:paraId="00205BF8" w14:textId="77777777" w:rsidR="006B527B" w:rsidRPr="007A2315" w:rsidRDefault="006B527B" w:rsidP="006B527B">
      <w:pPr>
        <w:pStyle w:val="ac"/>
        <w:ind w:left="720"/>
        <w:rPr>
          <w:noProof/>
          <w:color w:val="EE0000"/>
          <w:sz w:val="22"/>
        </w:rPr>
      </w:pPr>
      <w:r w:rsidRPr="007A2315">
        <w:rPr>
          <w:noProof/>
          <w:color w:val="EE0000"/>
          <w:sz w:val="22"/>
        </w:rPr>
        <w:t xml:space="preserve">Для всех спецификаций: Указывается плановая цена контракта с клиентом. Плановая цена контракта с поставщиком, плановая дата отгрузки поставщиком и получения клиентом. Сроки оплаты поставщику и клиентом. (данные от поставщика в идеале подтягивать из проекта договора с поставщиком). </w:t>
      </w:r>
    </w:p>
    <w:p w14:paraId="7474F5A2" w14:textId="77777777" w:rsidR="006B527B" w:rsidRPr="008D685A" w:rsidRDefault="006B527B" w:rsidP="006B527B">
      <w:pPr>
        <w:pStyle w:val="ac"/>
        <w:rPr>
          <w:noProof/>
          <w:sz w:val="22"/>
        </w:rPr>
      </w:pPr>
      <w:r>
        <w:rPr>
          <w:noProof/>
          <w:sz w:val="22"/>
        </w:rPr>
        <w:t>Спецификации</w:t>
      </w:r>
      <w:r w:rsidRPr="008D685A">
        <w:rPr>
          <w:noProof/>
          <w:sz w:val="22"/>
        </w:rPr>
        <w:t xml:space="preserve"> </w:t>
      </w:r>
      <w:r>
        <w:rPr>
          <w:noProof/>
          <w:sz w:val="22"/>
        </w:rPr>
        <w:t>на данном этапе нужно</w:t>
      </w:r>
      <w:r w:rsidRPr="008D685A">
        <w:rPr>
          <w:noProof/>
          <w:sz w:val="22"/>
        </w:rPr>
        <w:t xml:space="preserve"> разделить на 5 основных сценариев:</w:t>
      </w:r>
    </w:p>
    <w:p w14:paraId="46003F10" w14:textId="77777777" w:rsidR="006B527B" w:rsidRPr="008D685A" w:rsidRDefault="006B527B" w:rsidP="006B527B">
      <w:pPr>
        <w:pStyle w:val="ac"/>
        <w:numPr>
          <w:ilvl w:val="0"/>
          <w:numId w:val="1"/>
        </w:numPr>
        <w:rPr>
          <w:noProof/>
          <w:sz w:val="22"/>
        </w:rPr>
      </w:pPr>
      <w:r w:rsidRPr="008D685A">
        <w:rPr>
          <w:noProof/>
          <w:sz w:val="22"/>
        </w:rPr>
        <w:t xml:space="preserve">Поставщик везет сам. Илим везет сам. Отгрузка и доставка включены в стоимость полностью + </w:t>
      </w:r>
      <w:r>
        <w:rPr>
          <w:noProof/>
          <w:sz w:val="22"/>
        </w:rPr>
        <w:t xml:space="preserve">формируются плановые затраты на: </w:t>
      </w:r>
      <w:r w:rsidRPr="008D685A">
        <w:rPr>
          <w:noProof/>
          <w:sz w:val="22"/>
        </w:rPr>
        <w:t>Банковская коммиссия</w:t>
      </w:r>
      <w:r>
        <w:rPr>
          <w:noProof/>
          <w:sz w:val="22"/>
        </w:rPr>
        <w:t xml:space="preserve"> 1% от плановой цены контракта, конвертация 3%, (я предлагаю создать справочник этих затрат, откуда сможет брать информацию спецификация, справочник может администрировать ГД). возврат тары (вначале 0, так как по логике это делает сам поставщик, коректируемое поле до стадии сгласования спецификации),</w:t>
      </w:r>
      <w:r w:rsidRPr="008D685A">
        <w:rPr>
          <w:noProof/>
          <w:sz w:val="22"/>
        </w:rPr>
        <w:t xml:space="preserve"> непредвиденные расходы</w:t>
      </w:r>
      <w:r>
        <w:rPr>
          <w:noProof/>
          <w:sz w:val="22"/>
        </w:rPr>
        <w:t xml:space="preserve"> (вначале 0, так как риски минимальны, поле пригодится для дальтнейшей корректировки на стадии создания заявки)</w:t>
      </w:r>
    </w:p>
    <w:p w14:paraId="128030BE" w14:textId="77777777" w:rsidR="006B527B" w:rsidRPr="008D685A" w:rsidRDefault="006B527B" w:rsidP="006B527B">
      <w:pPr>
        <w:pStyle w:val="ac"/>
        <w:numPr>
          <w:ilvl w:val="0"/>
          <w:numId w:val="1"/>
        </w:numPr>
        <w:rPr>
          <w:noProof/>
          <w:sz w:val="22"/>
        </w:rPr>
      </w:pPr>
      <w:r w:rsidRPr="008D685A">
        <w:rPr>
          <w:noProof/>
          <w:sz w:val="22"/>
        </w:rPr>
        <w:t xml:space="preserve">Везем за границей. Поставщик везет сам пол пути или до определенного места, тогда к варианту 1 добавляется еще </w:t>
      </w:r>
      <w:r>
        <w:rPr>
          <w:noProof/>
          <w:sz w:val="22"/>
        </w:rPr>
        <w:t>стоимость</w:t>
      </w:r>
      <w:r w:rsidRPr="008D685A">
        <w:rPr>
          <w:noProof/>
          <w:sz w:val="22"/>
        </w:rPr>
        <w:t xml:space="preserve"> доставки от места передачи до покупателя</w:t>
      </w:r>
      <w:r>
        <w:rPr>
          <w:noProof/>
          <w:sz w:val="22"/>
        </w:rPr>
        <w:t>. Данную информацию знает и вводит Логист у него есть справочник стоимости транспортных компаний. Создаем поле в спецификации доступ на изменение логситу до утверждения.</w:t>
      </w:r>
    </w:p>
    <w:p w14:paraId="5ADA9A06" w14:textId="77777777" w:rsidR="006B527B" w:rsidRPr="008D685A" w:rsidRDefault="006B527B" w:rsidP="006B527B">
      <w:pPr>
        <w:pStyle w:val="ac"/>
        <w:numPr>
          <w:ilvl w:val="0"/>
          <w:numId w:val="1"/>
        </w:numPr>
        <w:rPr>
          <w:noProof/>
          <w:sz w:val="22"/>
        </w:rPr>
      </w:pPr>
      <w:r w:rsidRPr="008D685A">
        <w:rPr>
          <w:noProof/>
          <w:sz w:val="22"/>
        </w:rPr>
        <w:t>С растаможкой. Поставщик везет до таможни. Тогда к варианту 2 добавляется растаможка</w:t>
      </w:r>
      <w:r>
        <w:rPr>
          <w:noProof/>
          <w:sz w:val="22"/>
        </w:rPr>
        <w:t xml:space="preserve"> 3100 за единицу диклорации,</w:t>
      </w:r>
      <w:r w:rsidRPr="008D685A">
        <w:rPr>
          <w:noProof/>
          <w:sz w:val="22"/>
        </w:rPr>
        <w:t xml:space="preserve"> за счет исполнителя</w:t>
      </w:r>
      <w:r>
        <w:rPr>
          <w:noProof/>
          <w:sz w:val="22"/>
        </w:rPr>
        <w:t xml:space="preserve"> информацию вносит Логист. Оформление импорта в Европе услуги брокера 150-200 евро всего+импортная таможенная пошлина от 0 до 4,6% справочник (логист до утверждения поле обязательное.)</w:t>
      </w:r>
    </w:p>
    <w:p w14:paraId="0F53D071" w14:textId="77777777" w:rsidR="006B527B" w:rsidRPr="008D685A" w:rsidRDefault="006B527B" w:rsidP="006B527B">
      <w:pPr>
        <w:pStyle w:val="ac"/>
        <w:numPr>
          <w:ilvl w:val="0"/>
          <w:numId w:val="1"/>
        </w:numPr>
        <w:rPr>
          <w:noProof/>
          <w:sz w:val="22"/>
        </w:rPr>
      </w:pPr>
      <w:r w:rsidRPr="008D685A">
        <w:rPr>
          <w:noProof/>
          <w:sz w:val="22"/>
        </w:rPr>
        <w:t xml:space="preserve">С затаможкой. </w:t>
      </w:r>
      <w:r>
        <w:rPr>
          <w:noProof/>
          <w:sz w:val="22"/>
        </w:rPr>
        <w:t xml:space="preserve">(Лесохимик купил у поставщика , нанял транспортную компанию, заплатил ей, провел затаможку) </w:t>
      </w:r>
      <w:r w:rsidRPr="008D685A">
        <w:rPr>
          <w:noProof/>
          <w:sz w:val="22"/>
        </w:rPr>
        <w:t>Поставщик везет до таможни, но затаможка исполнителя и вся остальная дорога тоже за счет исполнителя. К варианту 3 добаявляется затаможка</w:t>
      </w:r>
      <w:r>
        <w:rPr>
          <w:noProof/>
          <w:sz w:val="22"/>
        </w:rPr>
        <w:t xml:space="preserve">. </w:t>
      </w:r>
      <w:r w:rsidRPr="00A669D1">
        <w:rPr>
          <w:noProof/>
          <w:color w:val="3F0065"/>
          <w:sz w:val="22"/>
          <w:highlight w:val="yellow"/>
        </w:rPr>
        <w:t>Затаможка происходит на заводе изготовителя</w:t>
      </w:r>
      <w:r>
        <w:rPr>
          <w:noProof/>
          <w:color w:val="3F0065"/>
          <w:sz w:val="22"/>
        </w:rPr>
        <w:t xml:space="preserve"> экспортная пошлина тариф справочник, стоимость экспортной диклорации 3100 за штуку, таможенный брокер 9000 рублей за 1 диклорацию (логист).</w:t>
      </w:r>
    </w:p>
    <w:p w14:paraId="1D7046FC" w14:textId="77777777" w:rsidR="006B527B" w:rsidRDefault="006B527B" w:rsidP="006B527B">
      <w:pPr>
        <w:pStyle w:val="ac"/>
        <w:numPr>
          <w:ilvl w:val="0"/>
          <w:numId w:val="1"/>
        </w:numPr>
        <w:rPr>
          <w:noProof/>
          <w:sz w:val="22"/>
        </w:rPr>
      </w:pPr>
      <w:r w:rsidRPr="008D685A">
        <w:rPr>
          <w:noProof/>
          <w:sz w:val="22"/>
        </w:rPr>
        <w:t>Везем сами полностью. Все затраты и этапы доставки за счет исполнителя.</w:t>
      </w:r>
    </w:p>
    <w:p w14:paraId="775FF368" w14:textId="77777777" w:rsidR="006B527B" w:rsidRPr="00256261" w:rsidRDefault="006B527B" w:rsidP="006B527B">
      <w:pPr>
        <w:pStyle w:val="ac"/>
        <w:numPr>
          <w:ilvl w:val="0"/>
          <w:numId w:val="1"/>
        </w:numPr>
        <w:rPr>
          <w:noProof/>
          <w:sz w:val="22"/>
        </w:rPr>
      </w:pPr>
      <w:r>
        <w:rPr>
          <w:noProof/>
          <w:sz w:val="22"/>
        </w:rPr>
        <w:t>Отдельный Договор на множество заявок. В спецификации цена продажи, сроки оплаты после выставления счета. Продажа внутри России. Купили на заводе, смешали в Лесохимике, доставили клиенту (</w:t>
      </w:r>
      <w:r w:rsidRPr="00256261">
        <w:rPr>
          <w:noProof/>
          <w:sz w:val="22"/>
        </w:rPr>
        <w:t>Покупки продажи на внутреннем рынке.</w:t>
      </w:r>
      <w:r>
        <w:rPr>
          <w:noProof/>
          <w:sz w:val="22"/>
        </w:rPr>
        <w:t xml:space="preserve"> </w:t>
      </w:r>
      <w:r w:rsidRPr="00256261">
        <w:rPr>
          <w:noProof/>
          <w:sz w:val="22"/>
        </w:rPr>
        <w:t>Лицо - российский резидент (наше).</w:t>
      </w:r>
      <w:r>
        <w:rPr>
          <w:noProof/>
          <w:sz w:val="22"/>
        </w:rPr>
        <w:t xml:space="preserve"> </w:t>
      </w:r>
      <w:r w:rsidRPr="00256261">
        <w:rPr>
          <w:noProof/>
          <w:sz w:val="22"/>
        </w:rPr>
        <w:t>Товар - насыпной груз в мешках по 25 кг.</w:t>
      </w:r>
      <w:r>
        <w:rPr>
          <w:noProof/>
          <w:sz w:val="22"/>
        </w:rPr>
        <w:t xml:space="preserve"> </w:t>
      </w:r>
      <w:r w:rsidRPr="00256261">
        <w:rPr>
          <w:noProof/>
          <w:sz w:val="22"/>
        </w:rPr>
        <w:t>Учетная единица, единица продажи - 1 кг. Покупка и продажа с НДС. Поставщик продает на условиях доставки на наш склад. Покупатели забирают с нашего склада.</w:t>
      </w:r>
      <w:r>
        <w:rPr>
          <w:noProof/>
          <w:sz w:val="22"/>
        </w:rPr>
        <w:t xml:space="preserve"> </w:t>
      </w:r>
      <w:r w:rsidRPr="00256261">
        <w:rPr>
          <w:noProof/>
          <w:sz w:val="22"/>
        </w:rPr>
        <w:t>Склад арендован вместе с сервисом ПРР</w:t>
      </w:r>
      <w:r>
        <w:rPr>
          <w:noProof/>
          <w:sz w:val="22"/>
        </w:rPr>
        <w:t xml:space="preserve"> </w:t>
      </w:r>
      <w:r w:rsidRPr="00256261">
        <w:rPr>
          <w:noProof/>
          <w:color w:val="EE0000"/>
          <w:sz w:val="22"/>
        </w:rPr>
        <w:t xml:space="preserve">(фасовка Масолкина). </w:t>
      </w:r>
      <w:r w:rsidRPr="00256261">
        <w:rPr>
          <w:noProof/>
          <w:sz w:val="22"/>
        </w:rPr>
        <w:t>С НДС.</w:t>
      </w:r>
      <w:r>
        <w:rPr>
          <w:noProof/>
          <w:sz w:val="22"/>
        </w:rPr>
        <w:t xml:space="preserve"> </w:t>
      </w:r>
      <w:r w:rsidRPr="00256261">
        <w:rPr>
          <w:noProof/>
          <w:sz w:val="22"/>
        </w:rPr>
        <w:t>Теоретически в будущем могут быть транспортные расходы по покупке и по продаже.</w:t>
      </w:r>
    </w:p>
    <w:p w14:paraId="468832C5"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9068B"/>
    <w:multiLevelType w:val="hybridMultilevel"/>
    <w:tmpl w:val="6F765C60"/>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677E8C"/>
    <w:multiLevelType w:val="hybridMultilevel"/>
    <w:tmpl w:val="B3C0757E"/>
    <w:lvl w:ilvl="0" w:tplc="FFFFFFFF">
      <w:start w:val="1"/>
      <w:numFmt w:val="decimal"/>
      <w:lvlText w:val="%1."/>
      <w:lvlJc w:val="left"/>
      <w:pPr>
        <w:ind w:left="720" w:hanging="360"/>
      </w:pPr>
      <w:rPr>
        <w:rFonts w:hint="default"/>
        <w:sz w:val="28"/>
        <w:szCs w:val="28"/>
      </w:rPr>
    </w:lvl>
    <w:lvl w:ilvl="1" w:tplc="FFFFFFFF">
      <w:start w:val="1"/>
      <w:numFmt w:val="lowerLetter"/>
      <w:lvlText w:val="%2."/>
      <w:lvlJc w:val="left"/>
      <w:pPr>
        <w:ind w:left="1440" w:hanging="360"/>
      </w:pPr>
    </w:lvl>
    <w:lvl w:ilvl="2" w:tplc="FFFFFFFF">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7B"/>
    <w:rsid w:val="004C520C"/>
    <w:rsid w:val="005D5F93"/>
    <w:rsid w:val="006B527B"/>
    <w:rsid w:val="006C0B77"/>
    <w:rsid w:val="00805C56"/>
    <w:rsid w:val="008242FF"/>
    <w:rsid w:val="00870751"/>
    <w:rsid w:val="00922C48"/>
    <w:rsid w:val="00B915B7"/>
    <w:rsid w:val="00E2045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BD07"/>
  <w15:chartTrackingRefBased/>
  <w15:docId w15:val="{1B99A17E-4A0D-4F9D-BED2-B9FCCB98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B52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B52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B527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B52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B527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B52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B527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B527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B527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27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B527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B527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B527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B527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B527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B527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B527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B527B"/>
    <w:rPr>
      <w:rFonts w:eastAsiaTheme="majorEastAsia" w:cstheme="majorBidi"/>
      <w:color w:val="272727" w:themeColor="text1" w:themeTint="D8"/>
      <w:sz w:val="28"/>
    </w:rPr>
  </w:style>
  <w:style w:type="paragraph" w:styleId="a3">
    <w:name w:val="Title"/>
    <w:basedOn w:val="a"/>
    <w:next w:val="a"/>
    <w:link w:val="a4"/>
    <w:uiPriority w:val="10"/>
    <w:qFormat/>
    <w:rsid w:val="006B527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5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27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B52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527B"/>
    <w:pPr>
      <w:spacing w:before="160"/>
      <w:jc w:val="center"/>
    </w:pPr>
    <w:rPr>
      <w:i/>
      <w:iCs/>
      <w:color w:val="404040" w:themeColor="text1" w:themeTint="BF"/>
    </w:rPr>
  </w:style>
  <w:style w:type="character" w:customStyle="1" w:styleId="22">
    <w:name w:val="Цитата 2 Знак"/>
    <w:basedOn w:val="a0"/>
    <w:link w:val="21"/>
    <w:uiPriority w:val="29"/>
    <w:rsid w:val="006B527B"/>
    <w:rPr>
      <w:rFonts w:ascii="Times New Roman" w:hAnsi="Times New Roman"/>
      <w:i/>
      <w:iCs/>
      <w:color w:val="404040" w:themeColor="text1" w:themeTint="BF"/>
      <w:sz w:val="28"/>
    </w:rPr>
  </w:style>
  <w:style w:type="paragraph" w:styleId="a7">
    <w:name w:val="List Paragraph"/>
    <w:basedOn w:val="a"/>
    <w:uiPriority w:val="34"/>
    <w:qFormat/>
    <w:rsid w:val="006B527B"/>
    <w:pPr>
      <w:ind w:left="720"/>
      <w:contextualSpacing/>
    </w:pPr>
  </w:style>
  <w:style w:type="character" w:styleId="a8">
    <w:name w:val="Intense Emphasis"/>
    <w:basedOn w:val="a0"/>
    <w:uiPriority w:val="21"/>
    <w:qFormat/>
    <w:rsid w:val="006B527B"/>
    <w:rPr>
      <w:i/>
      <w:iCs/>
      <w:color w:val="2E74B5" w:themeColor="accent1" w:themeShade="BF"/>
    </w:rPr>
  </w:style>
  <w:style w:type="paragraph" w:styleId="a9">
    <w:name w:val="Intense Quote"/>
    <w:basedOn w:val="a"/>
    <w:next w:val="a"/>
    <w:link w:val="aa"/>
    <w:uiPriority w:val="30"/>
    <w:qFormat/>
    <w:rsid w:val="006B52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B527B"/>
    <w:rPr>
      <w:rFonts w:ascii="Times New Roman" w:hAnsi="Times New Roman"/>
      <w:i/>
      <w:iCs/>
      <w:color w:val="2E74B5" w:themeColor="accent1" w:themeShade="BF"/>
      <w:sz w:val="28"/>
    </w:rPr>
  </w:style>
  <w:style w:type="character" w:styleId="ab">
    <w:name w:val="Intense Reference"/>
    <w:basedOn w:val="a0"/>
    <w:uiPriority w:val="32"/>
    <w:qFormat/>
    <w:rsid w:val="006B527B"/>
    <w:rPr>
      <w:b/>
      <w:bCs/>
      <w:smallCaps/>
      <w:color w:val="2E74B5" w:themeColor="accent1" w:themeShade="BF"/>
      <w:spacing w:val="5"/>
    </w:rPr>
  </w:style>
  <w:style w:type="paragraph" w:customStyle="1" w:styleId="ac">
    <w:name w:val="Содержимое"/>
    <w:basedOn w:val="a"/>
    <w:link w:val="ad"/>
    <w:qFormat/>
    <w:rsid w:val="006B527B"/>
    <w:pPr>
      <w:spacing w:after="0" w:line="276" w:lineRule="auto"/>
    </w:pPr>
    <w:rPr>
      <w:rFonts w:asciiTheme="minorHAnsi" w:eastAsiaTheme="minorEastAsia" w:hAnsiTheme="minorHAnsi"/>
      <w:color w:val="44546A" w:themeColor="text2"/>
      <w:kern w:val="0"/>
      <w14:ligatures w14:val="none"/>
    </w:rPr>
  </w:style>
  <w:style w:type="character" w:customStyle="1" w:styleId="ad">
    <w:name w:val="Содержимое (знак)"/>
    <w:basedOn w:val="a0"/>
    <w:link w:val="ac"/>
    <w:rsid w:val="006B527B"/>
    <w:rPr>
      <w:rFonts w:eastAsiaTheme="minorEastAsia"/>
      <w:color w:val="44546A" w:themeColor="text2"/>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Логинов</dc:creator>
  <cp:keywords/>
  <dc:description/>
  <cp:lastModifiedBy>user</cp:lastModifiedBy>
  <cp:revision>2</cp:revision>
  <dcterms:created xsi:type="dcterms:W3CDTF">2025-06-23T12:48:00Z</dcterms:created>
  <dcterms:modified xsi:type="dcterms:W3CDTF">2025-06-23T12:48:00Z</dcterms:modified>
</cp:coreProperties>
</file>