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320B" w14:textId="77777777" w:rsidR="00A0020C" w:rsidRDefault="00A0020C" w:rsidP="00A0020C">
      <w:r>
        <w:t>СОДЕРЖАНИЕ</w:t>
      </w:r>
    </w:p>
    <w:p w14:paraId="3E84BFDD" w14:textId="77777777" w:rsidR="00A0020C" w:rsidRDefault="00A0020C" w:rsidP="00A0020C">
      <w:r>
        <w:t>СЛОВАРЬ ТЕРМИНОВ И СОКРАЩЕНИЙ</w:t>
      </w:r>
    </w:p>
    <w:p w14:paraId="05C16265" w14:textId="77777777" w:rsidR="00A0020C" w:rsidRDefault="00CC4CE8" w:rsidP="00A0020C">
      <w:r>
        <w:t>История изменений</w:t>
      </w:r>
    </w:p>
    <w:p w14:paraId="66E87FC0" w14:textId="77777777" w:rsidR="00A0020C" w:rsidRDefault="00A0020C" w:rsidP="00A0020C">
      <w:r>
        <w:t>1</w:t>
      </w:r>
      <w:r>
        <w:tab/>
        <w:t>ОБЩИЕ ПОЛОЖЕНИЯ</w:t>
      </w:r>
    </w:p>
    <w:p w14:paraId="0079D866" w14:textId="77777777" w:rsidR="00A0020C" w:rsidRDefault="00A0020C" w:rsidP="00A0020C">
      <w:r>
        <w:t>1.1</w:t>
      </w:r>
      <w:r>
        <w:tab/>
        <w:t>Наименование системы</w:t>
      </w:r>
    </w:p>
    <w:p w14:paraId="5D6F66E4" w14:textId="77777777" w:rsidR="00A0020C" w:rsidRDefault="00A0020C" w:rsidP="00A0020C">
      <w:r>
        <w:t>1.2</w:t>
      </w:r>
      <w:r>
        <w:tab/>
        <w:t>Основание для проведения работ</w:t>
      </w:r>
    </w:p>
    <w:p w14:paraId="15CB2E9F" w14:textId="77777777" w:rsidR="00A0020C" w:rsidRDefault="00A0020C" w:rsidP="00A0020C">
      <w:r>
        <w:t>1.3</w:t>
      </w:r>
      <w:r>
        <w:tab/>
      </w:r>
      <w:bookmarkStart w:id="0" w:name="_Hlk115264042"/>
      <w:r>
        <w:t>Наименование организаций Заказчика и Разработчика</w:t>
      </w:r>
    </w:p>
    <w:bookmarkEnd w:id="0"/>
    <w:p w14:paraId="2EC83705" w14:textId="77777777" w:rsidR="00A0020C" w:rsidRDefault="00A0020C" w:rsidP="00A0020C">
      <w:r>
        <w:t>1.3.1</w:t>
      </w:r>
      <w:r>
        <w:tab/>
        <w:t>Заказчик:</w:t>
      </w:r>
    </w:p>
    <w:p w14:paraId="51F38991" w14:textId="77777777" w:rsidR="00A0020C" w:rsidRDefault="00A0020C" w:rsidP="00A0020C">
      <w:r>
        <w:t>1.3.2</w:t>
      </w:r>
      <w:r>
        <w:tab/>
        <w:t>Разработчик:</w:t>
      </w:r>
    </w:p>
    <w:p w14:paraId="06F155D9" w14:textId="77777777" w:rsidR="00A0020C" w:rsidRDefault="00A0020C" w:rsidP="00A0020C">
      <w:r>
        <w:t>1.4</w:t>
      </w:r>
      <w:r>
        <w:tab/>
        <w:t>Цели, назначение и область использования системы</w:t>
      </w:r>
      <w:r>
        <w:tab/>
        <w:t>6</w:t>
      </w:r>
    </w:p>
    <w:p w14:paraId="737714F6" w14:textId="77777777" w:rsidR="00A0020C" w:rsidRDefault="00A0020C" w:rsidP="00A0020C">
      <w:r>
        <w:t>1.4.1</w:t>
      </w:r>
      <w:r>
        <w:tab/>
        <w:t>Цель создания АИС</w:t>
      </w:r>
    </w:p>
    <w:p w14:paraId="3A6C04DF" w14:textId="77777777" w:rsidR="00A0020C" w:rsidRDefault="00A0020C" w:rsidP="00A0020C">
      <w:r>
        <w:t>1.4.2</w:t>
      </w:r>
      <w:r>
        <w:tab/>
        <w:t>Назначение и область использования системы</w:t>
      </w:r>
    </w:p>
    <w:p w14:paraId="5D03C13E" w14:textId="77777777" w:rsidR="00A0020C" w:rsidRDefault="00A0020C" w:rsidP="00A0020C">
      <w:r>
        <w:t>1.5</w:t>
      </w:r>
      <w:r>
        <w:tab/>
        <w:t>Перечень нормативных документов, использованных при проектировании АИС</w:t>
      </w:r>
    </w:p>
    <w:p w14:paraId="74194661" w14:textId="77777777" w:rsidR="00A0020C" w:rsidRDefault="00A0020C" w:rsidP="00A0020C">
      <w:r>
        <w:t>1.6</w:t>
      </w:r>
      <w:r>
        <w:tab/>
        <w:t>Очередность создания и внедрения системы</w:t>
      </w:r>
      <w:r>
        <w:tab/>
      </w:r>
    </w:p>
    <w:p w14:paraId="08ADF5CC" w14:textId="77777777" w:rsidR="00A0020C" w:rsidRDefault="00A0020C" w:rsidP="00A0020C">
      <w:r>
        <w:t>2</w:t>
      </w:r>
      <w:r>
        <w:tab/>
        <w:t>ОСНОВНЫЕ ТЕХНИЧЕСКИЕ РЕШЕНИЯ</w:t>
      </w:r>
    </w:p>
    <w:p w14:paraId="14BB3EA5" w14:textId="77777777" w:rsidR="00A0020C" w:rsidRDefault="00A0020C" w:rsidP="00A0020C">
      <w:r>
        <w:t>2.1</w:t>
      </w:r>
      <w:r>
        <w:tab/>
        <w:t>Решения по структуре системы, подсистем, средствам и способам связи для информационного обмена между компонентами системы</w:t>
      </w:r>
    </w:p>
    <w:p w14:paraId="6E5F07DF" w14:textId="77777777" w:rsidR="00A0020C" w:rsidRDefault="00A0020C" w:rsidP="00A0020C">
      <w:r>
        <w:t>2.1.1</w:t>
      </w:r>
      <w:r>
        <w:tab/>
        <w:t>Логическая и компонентная архитектура системы</w:t>
      </w:r>
    </w:p>
    <w:p w14:paraId="4EBDDE3D" w14:textId="77777777" w:rsidR="00A0020C" w:rsidRDefault="00A0020C" w:rsidP="00A0020C">
      <w:r>
        <w:t>2.2</w:t>
      </w:r>
      <w:r>
        <w:tab/>
        <w:t>Состав функций, комплексов задач, реализуемых системой</w:t>
      </w:r>
    </w:p>
    <w:p w14:paraId="6503971C" w14:textId="77777777" w:rsidR="00A0020C" w:rsidRDefault="00A0020C" w:rsidP="00A0020C">
      <w:r>
        <w:t>2.2.1</w:t>
      </w:r>
      <w:r>
        <w:tab/>
        <w:t>Перечень ролей, участвующих в бизнес-процессах, реализуемых системой</w:t>
      </w:r>
    </w:p>
    <w:p w14:paraId="55C8FBEA" w14:textId="77777777" w:rsidR="00A0020C" w:rsidRDefault="00A0020C" w:rsidP="00A0020C">
      <w:r>
        <w:t>2.2.2</w:t>
      </w:r>
      <w:r>
        <w:tab/>
        <w:t>Схема основного бизнес-процесса</w:t>
      </w:r>
    </w:p>
    <w:p w14:paraId="1A752BAF" w14:textId="77777777" w:rsidR="00A0020C" w:rsidRDefault="00A0020C" w:rsidP="00A0020C">
      <w:r>
        <w:t>2.2.3</w:t>
      </w:r>
      <w:r>
        <w:tab/>
        <w:t>Функциональные процессы</w:t>
      </w:r>
    </w:p>
    <w:p w14:paraId="1C198CBA" w14:textId="77777777" w:rsidR="00A0020C" w:rsidRDefault="00A0020C" w:rsidP="00A0020C">
      <w:r>
        <w:t>2.2.4</w:t>
      </w:r>
      <w:r>
        <w:tab/>
        <w:t xml:space="preserve">Перечень дополнительных экранов </w:t>
      </w:r>
      <w:proofErr w:type="spellStart"/>
      <w:r>
        <w:t>Web</w:t>
      </w:r>
      <w:proofErr w:type="spellEnd"/>
      <w:r>
        <w:t>-приложения</w:t>
      </w:r>
    </w:p>
    <w:p w14:paraId="1B387F3C" w14:textId="77777777" w:rsidR="00A0020C" w:rsidRDefault="00A0020C" w:rsidP="00A0020C">
      <w:r>
        <w:t>2.2.5</w:t>
      </w:r>
      <w:r>
        <w:tab/>
        <w:t>Перечень экранов мобильного приложения</w:t>
      </w:r>
    </w:p>
    <w:p w14:paraId="6175D518" w14:textId="77777777" w:rsidR="00A0020C" w:rsidRDefault="00A0020C" w:rsidP="00A0020C">
      <w:r>
        <w:t>2.2.6</w:t>
      </w:r>
      <w:r>
        <w:tab/>
        <w:t>Программа и методика испытаний</w:t>
      </w:r>
    </w:p>
    <w:p w14:paraId="007CF1AF" w14:textId="77777777" w:rsidR="00A0020C" w:rsidRDefault="00A0020C" w:rsidP="00A0020C">
      <w:r>
        <w:t>2.2.7</w:t>
      </w:r>
      <w:r>
        <w:tab/>
        <w:t>Информационная модель данных</w:t>
      </w:r>
    </w:p>
    <w:p w14:paraId="545072A2" w14:textId="77777777" w:rsidR="00A0020C" w:rsidRDefault="00A0020C" w:rsidP="00A0020C">
      <w:r>
        <w:t>2.2.8</w:t>
      </w:r>
      <w:r>
        <w:tab/>
        <w:t>Требования к функциям ведения НСИ</w:t>
      </w:r>
    </w:p>
    <w:p w14:paraId="2D4A8333" w14:textId="77777777" w:rsidR="00A0020C" w:rsidRDefault="00A0020C" w:rsidP="00A0020C">
      <w:r>
        <w:t>2.3</w:t>
      </w:r>
      <w:r>
        <w:tab/>
        <w:t>Решения по взаимосвязям АИС со смежными системами, обеспечению ее совместимости</w:t>
      </w:r>
    </w:p>
    <w:p w14:paraId="1E98125F" w14:textId="77777777" w:rsidR="00A0020C" w:rsidRDefault="00A0020C" w:rsidP="00A0020C">
      <w:r>
        <w:t>2.4</w:t>
      </w:r>
      <w:r>
        <w:tab/>
        <w:t>Общий план разработки, тестирования и документирования АИС</w:t>
      </w:r>
    </w:p>
    <w:p w14:paraId="4B058DFE" w14:textId="77777777" w:rsidR="00A0020C" w:rsidRDefault="00A0020C" w:rsidP="00A0020C">
      <w:r>
        <w:t>2.4.1</w:t>
      </w:r>
      <w:r>
        <w:tab/>
        <w:t>Разработка программного обеспечения</w:t>
      </w:r>
    </w:p>
    <w:p w14:paraId="2F252E0E" w14:textId="77777777" w:rsidR="00A0020C" w:rsidRDefault="00A0020C" w:rsidP="00A0020C">
      <w:r>
        <w:t>2.4.2</w:t>
      </w:r>
      <w:r>
        <w:tab/>
        <w:t xml:space="preserve">Документирование, создание </w:t>
      </w:r>
      <w:proofErr w:type="gramStart"/>
      <w:r>
        <w:t>инсталляций,  презентация</w:t>
      </w:r>
      <w:proofErr w:type="gramEnd"/>
    </w:p>
    <w:p w14:paraId="40648E53" w14:textId="77777777" w:rsidR="00A0020C" w:rsidRDefault="00A0020C" w:rsidP="00A0020C">
      <w:r>
        <w:t>2.5</w:t>
      </w:r>
      <w:r>
        <w:tab/>
        <w:t>Решения по обслуживающему персоналу и режимам его работы</w:t>
      </w:r>
    </w:p>
    <w:p w14:paraId="6CB4EBAE" w14:textId="77777777" w:rsidR="00A0020C" w:rsidRDefault="00A0020C" w:rsidP="00A0020C">
      <w:r>
        <w:t>2.5.1</w:t>
      </w:r>
      <w:r>
        <w:tab/>
        <w:t>Требования к численности персонала</w:t>
      </w:r>
    </w:p>
    <w:p w14:paraId="73C250C5" w14:textId="77777777" w:rsidR="00A0020C" w:rsidRDefault="00A0020C" w:rsidP="00A0020C">
      <w:r>
        <w:lastRenderedPageBreak/>
        <w:t>2.5.2</w:t>
      </w:r>
      <w:r>
        <w:tab/>
        <w:t>Должностные обязанности и график занятости</w:t>
      </w:r>
    </w:p>
    <w:p w14:paraId="00A17867" w14:textId="77777777" w:rsidR="00A0020C" w:rsidRDefault="00A0020C" w:rsidP="00A0020C">
      <w:r>
        <w:t>3</w:t>
      </w:r>
      <w:r>
        <w:tab/>
        <w:t>МЕРОПРИЯТИЯ ПО ПОДГОТОВКЕ ОБЪЕКТА АВТОМАТИЗАЦИИ К ВВОДУ СИСТЕМЫ В ДЕЙСТВИЕ</w:t>
      </w:r>
    </w:p>
    <w:p w14:paraId="4D94AB02" w14:textId="77777777" w:rsidR="00A0020C" w:rsidRDefault="00A0020C" w:rsidP="00A0020C">
      <w:r>
        <w:t>3.1</w:t>
      </w:r>
      <w:r>
        <w:tab/>
        <w:t>Требования к ролям и численности персонала на период внедрения и опытной эксплуатации</w:t>
      </w:r>
    </w:p>
    <w:p w14:paraId="5B715048" w14:textId="77777777" w:rsidR="00A0020C" w:rsidRDefault="00A0020C" w:rsidP="00A0020C">
      <w:r>
        <w:t>3.2</w:t>
      </w:r>
      <w:r>
        <w:tab/>
        <w:t>Обязанности должностных лиц на этапах внедрения и эксплуатации</w:t>
      </w:r>
    </w:p>
    <w:p w14:paraId="2521B652" w14:textId="77777777" w:rsidR="00A0020C" w:rsidRDefault="00A0020C" w:rsidP="00A0020C">
      <w:r>
        <w:t>3.3</w:t>
      </w:r>
      <w:r>
        <w:tab/>
        <w:t>Требования к технической поддержке разработчика</w:t>
      </w:r>
    </w:p>
    <w:p w14:paraId="195C2B4D" w14:textId="77777777" w:rsidR="00A0020C" w:rsidRDefault="00A0020C" w:rsidP="00A0020C">
      <w:r>
        <w:t>3.4</w:t>
      </w:r>
      <w:r>
        <w:tab/>
        <w:t>Технические требования к серверному оборудованию</w:t>
      </w:r>
    </w:p>
    <w:p w14:paraId="7FF5F5B2" w14:textId="77777777" w:rsidR="00A0020C" w:rsidRDefault="00A0020C" w:rsidP="00A0020C">
      <w:r>
        <w:t>3.5</w:t>
      </w:r>
      <w:r>
        <w:tab/>
        <w:t>Технические требования к базовому программному обеспечению</w:t>
      </w:r>
    </w:p>
    <w:p w14:paraId="19DFADDE" w14:textId="77777777" w:rsidR="00A0020C" w:rsidRDefault="00A0020C" w:rsidP="00A0020C">
      <w:r>
        <w:t>3.6</w:t>
      </w:r>
      <w:r>
        <w:tab/>
        <w:t>Технические требования к настройке базы данных</w:t>
      </w:r>
      <w:bookmarkStart w:id="1" w:name="_GoBack"/>
      <w:bookmarkEnd w:id="1"/>
    </w:p>
    <w:sectPr w:rsidR="00A0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61696"/>
    <w:multiLevelType w:val="hybridMultilevel"/>
    <w:tmpl w:val="DC82E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0182"/>
    <w:multiLevelType w:val="hybridMultilevel"/>
    <w:tmpl w:val="284AF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1B7A"/>
    <w:multiLevelType w:val="multilevel"/>
    <w:tmpl w:val="9D6C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FD598A"/>
    <w:multiLevelType w:val="hybridMultilevel"/>
    <w:tmpl w:val="99D2A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50CCD"/>
    <w:multiLevelType w:val="multilevel"/>
    <w:tmpl w:val="7350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2919CB"/>
    <w:multiLevelType w:val="multilevel"/>
    <w:tmpl w:val="7772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A06E20"/>
    <w:multiLevelType w:val="hybridMultilevel"/>
    <w:tmpl w:val="35B48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56BB9"/>
    <w:multiLevelType w:val="multilevel"/>
    <w:tmpl w:val="C50A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AC1FC5"/>
    <w:multiLevelType w:val="hybridMultilevel"/>
    <w:tmpl w:val="E49E2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35529"/>
    <w:multiLevelType w:val="multilevel"/>
    <w:tmpl w:val="9F4E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DD7388E"/>
    <w:multiLevelType w:val="multilevel"/>
    <w:tmpl w:val="B4FA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D91A45"/>
    <w:multiLevelType w:val="multilevel"/>
    <w:tmpl w:val="EEE0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CD6CE5"/>
    <w:multiLevelType w:val="hybridMultilevel"/>
    <w:tmpl w:val="9A1A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0C"/>
    <w:rsid w:val="000E38C5"/>
    <w:rsid w:val="007444FA"/>
    <w:rsid w:val="007E1686"/>
    <w:rsid w:val="009621E1"/>
    <w:rsid w:val="00A0020C"/>
    <w:rsid w:val="00CB3C65"/>
    <w:rsid w:val="00CC4CE8"/>
    <w:rsid w:val="00F9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7AD4"/>
  <w15:chartTrackingRefBased/>
  <w15:docId w15:val="{FFB30B21-865B-4308-9D72-03130FC6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1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20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744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444FA"/>
    <w:rPr>
      <w:color w:val="0000FF"/>
      <w:u w:val="single"/>
    </w:rPr>
  </w:style>
  <w:style w:type="character" w:customStyle="1" w:styleId="wrapindent">
    <w:name w:val="wrap_indent"/>
    <w:basedOn w:val="a0"/>
    <w:rsid w:val="007444FA"/>
  </w:style>
  <w:style w:type="character" w:customStyle="1" w:styleId="30">
    <w:name w:val="Заголовок 3 Знак"/>
    <w:basedOn w:val="a0"/>
    <w:link w:val="3"/>
    <w:uiPriority w:val="9"/>
    <w:rsid w:val="007E16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5</cp:revision>
  <dcterms:created xsi:type="dcterms:W3CDTF">2022-09-28T08:45:00Z</dcterms:created>
  <dcterms:modified xsi:type="dcterms:W3CDTF">2022-09-28T11:36:00Z</dcterms:modified>
</cp:coreProperties>
</file>