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6E" w:rsidRPr="00A61095" w:rsidRDefault="0042266E" w:rsidP="0042266E">
      <w:pPr>
        <w:pStyle w:val="ConsNonformat"/>
        <w:widowControl/>
        <w:jc w:val="center"/>
        <w:rPr>
          <w:rFonts w:ascii="Book Antiqua" w:hAnsi="Book Antiqua"/>
          <w:b/>
          <w:caps/>
          <w:lang w:val="en-US"/>
        </w:rPr>
      </w:pPr>
      <w:r>
        <w:rPr>
          <w:rFonts w:ascii="Book Antiqua" w:hAnsi="Book Antiqua"/>
          <w:b/>
          <w:caps/>
        </w:rPr>
        <w:t>ДОПОЛНИТЕЛЬНОЕ СОГЛАШЕНИЕ</w:t>
      </w:r>
      <w:r w:rsidR="00754B3E">
        <w:rPr>
          <w:rFonts w:ascii="Book Antiqua" w:hAnsi="Book Antiqua"/>
          <w:b/>
          <w:caps/>
        </w:rPr>
        <w:t xml:space="preserve"> №</w:t>
      </w:r>
      <w:r w:rsidR="00A61095">
        <w:rPr>
          <w:rFonts w:ascii="Book Antiqua" w:hAnsi="Book Antiqua"/>
          <w:b/>
          <w:caps/>
          <w:lang w:val="en-US"/>
        </w:rPr>
        <w:t>2</w:t>
      </w:r>
    </w:p>
    <w:p w:rsidR="003356D4" w:rsidRDefault="0042266E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к</w:t>
      </w:r>
      <w:r w:rsidR="00D03FF2" w:rsidRPr="00D82F5F">
        <w:rPr>
          <w:rFonts w:ascii="Book Antiqua" w:hAnsi="Book Antiqua"/>
          <w:sz w:val="24"/>
        </w:rPr>
        <w:t xml:space="preserve"> </w:t>
      </w:r>
      <w:r w:rsidR="0084215F">
        <w:rPr>
          <w:rFonts w:ascii="Book Antiqua" w:hAnsi="Book Antiqua"/>
          <w:sz w:val="24"/>
        </w:rPr>
        <w:t>Д</w:t>
      </w:r>
      <w:r w:rsidR="00D03FF2" w:rsidRPr="00D82F5F">
        <w:rPr>
          <w:rFonts w:ascii="Book Antiqua" w:hAnsi="Book Antiqua"/>
          <w:sz w:val="24"/>
        </w:rPr>
        <w:t xml:space="preserve">оговору на </w:t>
      </w:r>
      <w:r w:rsidRPr="0042266E">
        <w:rPr>
          <w:rFonts w:ascii="Book Antiqua" w:hAnsi="Book Antiqua"/>
          <w:sz w:val="24"/>
        </w:rPr>
        <w:t xml:space="preserve">оказание услуг </w:t>
      </w:r>
    </w:p>
    <w:p w:rsidR="00D03FF2" w:rsidRPr="0042266E" w:rsidRDefault="0042266E">
      <w:pPr>
        <w:jc w:val="center"/>
        <w:rPr>
          <w:rFonts w:ascii="Book Antiqua" w:hAnsi="Book Antiqua"/>
          <w:sz w:val="24"/>
        </w:rPr>
      </w:pPr>
      <w:r w:rsidRPr="0042266E">
        <w:rPr>
          <w:rFonts w:ascii="Book Antiqua" w:hAnsi="Book Antiqua"/>
          <w:sz w:val="24"/>
        </w:rPr>
        <w:t xml:space="preserve">по </w:t>
      </w:r>
      <w:r w:rsidR="003356D4">
        <w:rPr>
          <w:rFonts w:ascii="Book Antiqua" w:hAnsi="Book Antiqua"/>
          <w:sz w:val="24"/>
        </w:rPr>
        <w:t xml:space="preserve">настройке и </w:t>
      </w:r>
      <w:r w:rsidRPr="0042266E">
        <w:rPr>
          <w:rFonts w:ascii="Book Antiqua" w:hAnsi="Book Antiqua"/>
          <w:sz w:val="24"/>
        </w:rPr>
        <w:t>внедрению информационной сист</w:t>
      </w:r>
      <w:r w:rsidRPr="0042266E">
        <w:rPr>
          <w:rFonts w:ascii="Book Antiqua" w:hAnsi="Book Antiqua"/>
          <w:sz w:val="24"/>
        </w:rPr>
        <w:t>е</w:t>
      </w:r>
      <w:r w:rsidRPr="0042266E">
        <w:rPr>
          <w:rFonts w:ascii="Book Antiqua" w:hAnsi="Book Antiqua"/>
          <w:sz w:val="24"/>
        </w:rPr>
        <w:t>мы</w:t>
      </w:r>
    </w:p>
    <w:p w:rsidR="00D03FF2" w:rsidRDefault="0079003B" w:rsidP="0079003B">
      <w:pPr>
        <w:pStyle w:val="ConsNonformat"/>
        <w:widowControl/>
        <w:jc w:val="center"/>
        <w:rPr>
          <w:rFonts w:ascii="Book Antiqua" w:hAnsi="Book Antiqua"/>
          <w:snapToGrid/>
        </w:rPr>
      </w:pPr>
      <w:r w:rsidRPr="0079003B">
        <w:rPr>
          <w:rFonts w:ascii="Book Antiqua" w:hAnsi="Book Antiqua"/>
          <w:snapToGrid/>
        </w:rPr>
        <w:t xml:space="preserve">№ </w:t>
      </w:r>
      <w:r w:rsidR="003356D4">
        <w:rPr>
          <w:rFonts w:ascii="Book Antiqua" w:hAnsi="Book Antiqua"/>
          <w:snapToGrid/>
        </w:rPr>
        <w:t>1</w:t>
      </w:r>
      <w:r w:rsidR="009E6076">
        <w:rPr>
          <w:rFonts w:ascii="Book Antiqua" w:hAnsi="Book Antiqua"/>
          <w:snapToGrid/>
        </w:rPr>
        <w:t>5</w:t>
      </w:r>
      <w:r w:rsidRPr="0079003B">
        <w:rPr>
          <w:rFonts w:ascii="Book Antiqua" w:hAnsi="Book Antiqua"/>
          <w:snapToGrid/>
        </w:rPr>
        <w:t>/</w:t>
      </w:r>
      <w:r w:rsidR="002F08E2">
        <w:rPr>
          <w:rFonts w:ascii="Book Antiqua" w:hAnsi="Book Antiqua"/>
          <w:snapToGrid/>
        </w:rPr>
        <w:t>16</w:t>
      </w:r>
      <w:r w:rsidRPr="0079003B">
        <w:rPr>
          <w:rFonts w:ascii="Book Antiqua" w:hAnsi="Book Antiqua"/>
          <w:snapToGrid/>
        </w:rPr>
        <w:t xml:space="preserve"> от</w:t>
      </w:r>
      <w:r w:rsidR="00370C9F">
        <w:rPr>
          <w:rFonts w:ascii="Book Antiqua" w:hAnsi="Book Antiqua"/>
          <w:snapToGrid/>
        </w:rPr>
        <w:t xml:space="preserve"> 09</w:t>
      </w:r>
      <w:r w:rsidRPr="0079003B">
        <w:rPr>
          <w:rFonts w:ascii="Book Antiqua" w:hAnsi="Book Antiqua"/>
          <w:snapToGrid/>
        </w:rPr>
        <w:t xml:space="preserve"> </w:t>
      </w:r>
      <w:r w:rsidR="009E6076">
        <w:rPr>
          <w:rFonts w:ascii="Book Antiqua" w:hAnsi="Book Antiqua"/>
          <w:snapToGrid/>
        </w:rPr>
        <w:t>сентября</w:t>
      </w:r>
      <w:r w:rsidRPr="0079003B">
        <w:rPr>
          <w:rFonts w:ascii="Book Antiqua" w:hAnsi="Book Antiqua"/>
          <w:snapToGrid/>
        </w:rPr>
        <w:t xml:space="preserve"> 20</w:t>
      </w:r>
      <w:r w:rsidR="002F08E2">
        <w:rPr>
          <w:rFonts w:ascii="Book Antiqua" w:hAnsi="Book Antiqua"/>
          <w:snapToGrid/>
        </w:rPr>
        <w:t>16</w:t>
      </w:r>
      <w:r w:rsidRPr="0079003B">
        <w:rPr>
          <w:rFonts w:ascii="Book Antiqua" w:hAnsi="Book Antiqua"/>
          <w:snapToGrid/>
        </w:rPr>
        <w:t xml:space="preserve"> г.</w:t>
      </w:r>
    </w:p>
    <w:p w:rsidR="0079003B" w:rsidRPr="0079003B" w:rsidRDefault="0079003B" w:rsidP="0079003B">
      <w:pPr>
        <w:pStyle w:val="ConsNonformat"/>
        <w:widowControl/>
        <w:jc w:val="center"/>
        <w:rPr>
          <w:rFonts w:ascii="Book Antiqua" w:hAnsi="Book Antiqua"/>
          <w:snapToGrid/>
        </w:rPr>
      </w:pPr>
    </w:p>
    <w:p w:rsidR="00AE1F3F" w:rsidRPr="00D82F5F" w:rsidRDefault="00AE1F3F" w:rsidP="00AE1F3F">
      <w:pPr>
        <w:pStyle w:val="ConsNormal"/>
        <w:widowControl/>
        <w:ind w:firstLine="0"/>
        <w:rPr>
          <w:rFonts w:ascii="Book Antiqua" w:hAnsi="Book Antiqua"/>
        </w:rPr>
      </w:pPr>
      <w:r w:rsidRPr="00D82F5F">
        <w:rPr>
          <w:rFonts w:ascii="Book Antiqua" w:hAnsi="Book Antiqua"/>
        </w:rPr>
        <w:t>г.</w:t>
      </w:r>
      <w:r w:rsidR="0079003B">
        <w:rPr>
          <w:rFonts w:ascii="Book Antiqua" w:hAnsi="Book Antiqua"/>
        </w:rPr>
        <w:t xml:space="preserve"> </w:t>
      </w:r>
      <w:r w:rsidRPr="00D82F5F">
        <w:rPr>
          <w:rFonts w:ascii="Book Antiqua" w:hAnsi="Book Antiqua"/>
        </w:rPr>
        <w:t xml:space="preserve">Санкт-Петербург                                                       </w:t>
      </w:r>
      <w:r w:rsidR="00120B47">
        <w:rPr>
          <w:rFonts w:ascii="Book Antiqua" w:hAnsi="Book Antiqua"/>
        </w:rPr>
        <w:tab/>
      </w:r>
      <w:r w:rsidR="00120B47">
        <w:rPr>
          <w:rFonts w:ascii="Book Antiqua" w:hAnsi="Book Antiqua"/>
        </w:rPr>
        <w:tab/>
      </w:r>
      <w:r w:rsidR="00462330">
        <w:rPr>
          <w:rFonts w:ascii="Book Antiqua" w:hAnsi="Book Antiqua"/>
        </w:rPr>
        <w:tab/>
      </w:r>
      <w:r w:rsidRPr="00D82F5F">
        <w:rPr>
          <w:rFonts w:ascii="Book Antiqua" w:hAnsi="Book Antiqua"/>
        </w:rPr>
        <w:t>«</w:t>
      </w:r>
      <w:r w:rsidR="00C20EBD">
        <w:rPr>
          <w:rFonts w:ascii="Book Antiqua" w:hAnsi="Book Antiqua"/>
        </w:rPr>
        <w:t>17</w:t>
      </w:r>
      <w:r w:rsidRPr="00D82F5F">
        <w:rPr>
          <w:rFonts w:ascii="Book Antiqua" w:hAnsi="Book Antiqua"/>
        </w:rPr>
        <w:t>»</w:t>
      </w:r>
      <w:r w:rsidR="00A156E8">
        <w:rPr>
          <w:rFonts w:ascii="Book Antiqua" w:hAnsi="Book Antiqua"/>
        </w:rPr>
        <w:t xml:space="preserve"> </w:t>
      </w:r>
      <w:r w:rsidR="00C20EBD">
        <w:rPr>
          <w:rFonts w:ascii="Book Antiqua" w:hAnsi="Book Antiqua"/>
        </w:rPr>
        <w:t>мая</w:t>
      </w:r>
      <w:r w:rsidR="002F08E2">
        <w:rPr>
          <w:rFonts w:ascii="Book Antiqua" w:hAnsi="Book Antiqua"/>
        </w:rPr>
        <w:t xml:space="preserve"> </w:t>
      </w:r>
      <w:r w:rsidRPr="00D82F5F">
        <w:rPr>
          <w:rFonts w:ascii="Book Antiqua" w:hAnsi="Book Antiqua"/>
        </w:rPr>
        <w:t>20</w:t>
      </w:r>
      <w:r w:rsidR="002F08E2">
        <w:rPr>
          <w:rFonts w:ascii="Book Antiqua" w:hAnsi="Book Antiqua"/>
        </w:rPr>
        <w:t>1</w:t>
      </w:r>
      <w:r w:rsidR="00C20EBD">
        <w:rPr>
          <w:rFonts w:ascii="Book Antiqua" w:hAnsi="Book Antiqua"/>
        </w:rPr>
        <w:t>7</w:t>
      </w:r>
      <w:r w:rsidRPr="00D82F5F">
        <w:rPr>
          <w:rFonts w:ascii="Book Antiqua" w:hAnsi="Book Antiqua"/>
        </w:rPr>
        <w:t xml:space="preserve"> г.</w:t>
      </w:r>
    </w:p>
    <w:p w:rsidR="00D03FF2" w:rsidRPr="00D82F5F" w:rsidRDefault="00D03FF2">
      <w:pPr>
        <w:pStyle w:val="ConsNonformat"/>
        <w:widowControl/>
        <w:rPr>
          <w:rFonts w:ascii="Book Antiqua" w:hAnsi="Book Antiqua"/>
        </w:rPr>
      </w:pPr>
    </w:p>
    <w:p w:rsidR="002F08E2" w:rsidRDefault="009E6076" w:rsidP="00E87C14">
      <w:pPr>
        <w:jc w:val="both"/>
        <w:rPr>
          <w:rFonts w:ascii="Book Antiqua" w:hAnsi="Book Antiqua"/>
          <w:snapToGrid w:val="0"/>
          <w:sz w:val="24"/>
        </w:rPr>
      </w:pPr>
      <w:r w:rsidRPr="009E6076">
        <w:rPr>
          <w:rFonts w:ascii="Book Antiqua" w:hAnsi="Book Antiqua"/>
          <w:sz w:val="24"/>
          <w:szCs w:val="24"/>
        </w:rPr>
        <w:t>ООО «Эл Эм Групп», именуемое в дальнейше</w:t>
      </w:r>
      <w:r>
        <w:rPr>
          <w:rFonts w:ascii="Book Antiqua" w:hAnsi="Book Antiqua"/>
          <w:sz w:val="24"/>
          <w:szCs w:val="24"/>
        </w:rPr>
        <w:t>м «Заказчик» в лице Генераль</w:t>
      </w:r>
      <w:r w:rsidRPr="009E6076">
        <w:rPr>
          <w:rFonts w:ascii="Book Antiqua" w:hAnsi="Book Antiqua"/>
          <w:sz w:val="24"/>
          <w:szCs w:val="24"/>
        </w:rPr>
        <w:t xml:space="preserve">ного директора А. </w:t>
      </w:r>
      <w:r w:rsidR="0060338D">
        <w:rPr>
          <w:rFonts w:ascii="Book Antiqua" w:hAnsi="Book Antiqua"/>
          <w:sz w:val="24"/>
          <w:szCs w:val="24"/>
        </w:rPr>
        <w:t xml:space="preserve">Л. </w:t>
      </w:r>
      <w:r w:rsidRPr="009E6076">
        <w:rPr>
          <w:rFonts w:ascii="Book Antiqua" w:hAnsi="Book Antiqua"/>
          <w:sz w:val="24"/>
          <w:szCs w:val="24"/>
        </w:rPr>
        <w:t>Чернышева, действующего на основании Устава, с одной стороны</w:t>
      </w:r>
      <w:r w:rsidR="003356D4" w:rsidRPr="003356D4">
        <w:rPr>
          <w:rFonts w:ascii="Book Antiqua" w:hAnsi="Book Antiqua"/>
          <w:sz w:val="24"/>
          <w:szCs w:val="24"/>
        </w:rPr>
        <w:t xml:space="preserve">, </w:t>
      </w:r>
      <w:proofErr w:type="gramStart"/>
      <w:r w:rsidR="003356D4" w:rsidRPr="003356D4">
        <w:rPr>
          <w:rFonts w:ascii="Book Antiqua" w:hAnsi="Book Antiqua"/>
          <w:sz w:val="24"/>
          <w:szCs w:val="24"/>
        </w:rPr>
        <w:t>и ООО</w:t>
      </w:r>
      <w:proofErr w:type="gramEnd"/>
      <w:r w:rsidR="003356D4" w:rsidRPr="003356D4">
        <w:rPr>
          <w:rFonts w:ascii="Book Antiqua" w:hAnsi="Book Antiqua"/>
          <w:sz w:val="24"/>
          <w:szCs w:val="24"/>
        </w:rPr>
        <w:t xml:space="preserve"> «Компания «КАРАБИ», именуемое в дальнейшем «Исполнитель» в лице Г</w:t>
      </w:r>
      <w:r w:rsidR="003356D4" w:rsidRPr="003356D4">
        <w:rPr>
          <w:rFonts w:ascii="Book Antiqua" w:hAnsi="Book Antiqua"/>
          <w:sz w:val="24"/>
          <w:szCs w:val="24"/>
        </w:rPr>
        <w:t>е</w:t>
      </w:r>
      <w:r w:rsidR="003356D4" w:rsidRPr="003356D4">
        <w:rPr>
          <w:rFonts w:ascii="Book Antiqua" w:hAnsi="Book Antiqua"/>
          <w:sz w:val="24"/>
          <w:szCs w:val="24"/>
        </w:rPr>
        <w:t>нерального директора М.А. Молочникова, действующего на основании Устава, с другой стороны</w:t>
      </w:r>
      <w:r w:rsidR="002F08E2" w:rsidRPr="002F08E2">
        <w:rPr>
          <w:rFonts w:ascii="Book Antiqua" w:hAnsi="Book Antiqua"/>
          <w:sz w:val="24"/>
          <w:szCs w:val="24"/>
        </w:rPr>
        <w:t xml:space="preserve">, </w:t>
      </w:r>
      <w:r w:rsidR="00FD22CB">
        <w:rPr>
          <w:rFonts w:ascii="Book Antiqua" w:hAnsi="Book Antiqua"/>
          <w:sz w:val="24"/>
          <w:szCs w:val="24"/>
        </w:rPr>
        <w:t xml:space="preserve">составили </w:t>
      </w:r>
      <w:r w:rsidR="002F08E2">
        <w:rPr>
          <w:rFonts w:ascii="Book Antiqua" w:hAnsi="Book Antiqua"/>
          <w:snapToGrid w:val="0"/>
          <w:sz w:val="24"/>
        </w:rPr>
        <w:t>настоящее Дополнительное соглашение о нижесл</w:t>
      </w:r>
      <w:r w:rsidR="002F08E2">
        <w:rPr>
          <w:rFonts w:ascii="Book Antiqua" w:hAnsi="Book Antiqua"/>
          <w:snapToGrid w:val="0"/>
          <w:sz w:val="24"/>
        </w:rPr>
        <w:t>е</w:t>
      </w:r>
      <w:r w:rsidR="002F08E2">
        <w:rPr>
          <w:rFonts w:ascii="Book Antiqua" w:hAnsi="Book Antiqua"/>
          <w:snapToGrid w:val="0"/>
          <w:sz w:val="24"/>
        </w:rPr>
        <w:t>дующем:</w:t>
      </w:r>
    </w:p>
    <w:p w:rsidR="0042266E" w:rsidRDefault="0042266E" w:rsidP="00E87C14">
      <w:pPr>
        <w:jc w:val="both"/>
        <w:rPr>
          <w:rFonts w:ascii="Book Antiqua" w:hAnsi="Book Antiqua"/>
          <w:snapToGrid w:val="0"/>
          <w:sz w:val="24"/>
        </w:rPr>
      </w:pPr>
    </w:p>
    <w:p w:rsidR="0042266E" w:rsidRPr="0042266E" w:rsidRDefault="0042266E" w:rsidP="0042266E">
      <w:pPr>
        <w:numPr>
          <w:ilvl w:val="0"/>
          <w:numId w:val="3"/>
        </w:numPr>
        <w:jc w:val="both"/>
        <w:rPr>
          <w:rFonts w:ascii="Book Antiqua" w:hAnsi="Book Antiqua" w:cs="Arial"/>
          <w:b/>
          <w:sz w:val="24"/>
          <w:szCs w:val="24"/>
        </w:rPr>
      </w:pPr>
      <w:r w:rsidRPr="0042266E">
        <w:rPr>
          <w:rFonts w:ascii="Book Antiqua" w:hAnsi="Book Antiqua" w:cs="Arial"/>
          <w:b/>
          <w:sz w:val="24"/>
          <w:szCs w:val="24"/>
        </w:rPr>
        <w:t>Предмет До</w:t>
      </w:r>
      <w:r w:rsidR="00DA352A">
        <w:rPr>
          <w:rFonts w:ascii="Book Antiqua" w:hAnsi="Book Antiqua" w:cs="Arial"/>
          <w:b/>
          <w:sz w:val="24"/>
          <w:szCs w:val="24"/>
        </w:rPr>
        <w:t>полнительного соглашения</w:t>
      </w:r>
    </w:p>
    <w:p w:rsidR="00D03FF2" w:rsidRPr="00D82F5F" w:rsidRDefault="0042266E" w:rsidP="00E87C14">
      <w:pPr>
        <w:numPr>
          <w:ilvl w:val="1"/>
          <w:numId w:val="3"/>
        </w:numPr>
        <w:jc w:val="both"/>
        <w:rPr>
          <w:rFonts w:ascii="Book Antiqua" w:hAnsi="Book Antiqua"/>
          <w:snapToGrid w:val="0"/>
          <w:sz w:val="24"/>
        </w:rPr>
      </w:pPr>
      <w:r w:rsidRPr="0042266E">
        <w:rPr>
          <w:rFonts w:ascii="Book Antiqua" w:hAnsi="Book Antiqua" w:cs="Arial"/>
          <w:sz w:val="24"/>
          <w:szCs w:val="24"/>
        </w:rPr>
        <w:t>В соответствии с условиями настоящего Д</w:t>
      </w:r>
      <w:r>
        <w:rPr>
          <w:rFonts w:ascii="Book Antiqua" w:hAnsi="Book Antiqua" w:cs="Arial"/>
          <w:sz w:val="24"/>
          <w:szCs w:val="24"/>
        </w:rPr>
        <w:t>ополнительного</w:t>
      </w:r>
      <w:r w:rsidRPr="0042266E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 xml:space="preserve">соглашения, </w:t>
      </w:r>
      <w:r w:rsidRPr="0042266E">
        <w:rPr>
          <w:rFonts w:ascii="Book Antiqua" w:hAnsi="Book Antiqua" w:cs="Arial"/>
          <w:sz w:val="24"/>
          <w:szCs w:val="24"/>
        </w:rPr>
        <w:t>И</w:t>
      </w:r>
      <w:r w:rsidRPr="0042266E">
        <w:rPr>
          <w:rFonts w:ascii="Book Antiqua" w:hAnsi="Book Antiqua" w:cs="Arial"/>
          <w:sz w:val="24"/>
          <w:szCs w:val="24"/>
        </w:rPr>
        <w:t>с</w:t>
      </w:r>
      <w:r w:rsidRPr="0042266E">
        <w:rPr>
          <w:rFonts w:ascii="Book Antiqua" w:hAnsi="Book Antiqua" w:cs="Arial"/>
          <w:sz w:val="24"/>
          <w:szCs w:val="24"/>
        </w:rPr>
        <w:t>полнитель обязует</w:t>
      </w:r>
      <w:r>
        <w:rPr>
          <w:rFonts w:ascii="Book Antiqua" w:hAnsi="Book Antiqua" w:cs="Arial"/>
          <w:sz w:val="24"/>
          <w:szCs w:val="24"/>
        </w:rPr>
        <w:t>ся определить сроки, стоимость и перечень задач очере</w:t>
      </w:r>
      <w:r>
        <w:rPr>
          <w:rFonts w:ascii="Book Antiqua" w:hAnsi="Book Antiqua" w:cs="Arial"/>
          <w:sz w:val="24"/>
          <w:szCs w:val="24"/>
        </w:rPr>
        <w:t>д</w:t>
      </w:r>
      <w:r>
        <w:rPr>
          <w:rFonts w:ascii="Book Antiqua" w:hAnsi="Book Antiqua" w:cs="Arial"/>
          <w:sz w:val="24"/>
          <w:szCs w:val="24"/>
        </w:rPr>
        <w:t xml:space="preserve">ного этапа, а Заказчик принять и оплатить и </w:t>
      </w:r>
      <w:r w:rsidR="0041732D">
        <w:rPr>
          <w:rFonts w:ascii="Book Antiqua" w:hAnsi="Book Antiqua" w:cs="Arial"/>
          <w:sz w:val="24"/>
          <w:szCs w:val="24"/>
        </w:rPr>
        <w:t xml:space="preserve">оказанные услуги </w:t>
      </w:r>
      <w:r>
        <w:rPr>
          <w:rFonts w:ascii="Book Antiqua" w:hAnsi="Book Antiqua" w:cs="Arial"/>
          <w:sz w:val="24"/>
          <w:szCs w:val="24"/>
        </w:rPr>
        <w:t>по очередн</w:t>
      </w:r>
      <w:r>
        <w:rPr>
          <w:rFonts w:ascii="Book Antiqua" w:hAnsi="Book Antiqua" w:cs="Arial"/>
          <w:sz w:val="24"/>
          <w:szCs w:val="24"/>
        </w:rPr>
        <w:t>о</w:t>
      </w:r>
      <w:r>
        <w:rPr>
          <w:rFonts w:ascii="Book Antiqua" w:hAnsi="Book Antiqua" w:cs="Arial"/>
          <w:sz w:val="24"/>
          <w:szCs w:val="24"/>
        </w:rPr>
        <w:t>му этапу в срок и на условиях, изложенных в Договоре.</w:t>
      </w:r>
    </w:p>
    <w:p w:rsidR="00D03FF2" w:rsidRPr="00D82F5F" w:rsidRDefault="00D03FF2">
      <w:pPr>
        <w:jc w:val="both"/>
        <w:rPr>
          <w:rFonts w:ascii="Book Antiqua" w:hAnsi="Book Antiqua"/>
          <w:snapToGrid w:val="0"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55"/>
        <w:gridCol w:w="6843"/>
      </w:tblGrid>
      <w:tr w:rsidR="00D03FF2" w:rsidRPr="009A0F0A" w:rsidTr="00310628">
        <w:tblPrEx>
          <w:tblCellMar>
            <w:top w:w="0" w:type="dxa"/>
            <w:bottom w:w="0" w:type="dxa"/>
          </w:tblCellMar>
        </w:tblPrEx>
        <w:tc>
          <w:tcPr>
            <w:tcW w:w="2655" w:type="dxa"/>
            <w:vAlign w:val="center"/>
          </w:tcPr>
          <w:p w:rsidR="00D03FF2" w:rsidRPr="009A0F0A" w:rsidRDefault="0042266E" w:rsidP="0042266E">
            <w:pPr>
              <w:rPr>
                <w:rFonts w:ascii="Book Antiqua" w:hAnsi="Book Antiqua"/>
                <w:b/>
                <w:snapToGrid w:val="0"/>
                <w:sz w:val="24"/>
              </w:rPr>
            </w:pPr>
            <w:r w:rsidRPr="009A0F0A">
              <w:rPr>
                <w:rFonts w:ascii="Book Antiqua" w:hAnsi="Book Antiqua"/>
                <w:b/>
                <w:snapToGrid w:val="0"/>
                <w:sz w:val="24"/>
              </w:rPr>
              <w:t>Порядковый н</w:t>
            </w:r>
            <w:r w:rsidRPr="009A0F0A">
              <w:rPr>
                <w:rFonts w:ascii="Book Antiqua" w:hAnsi="Book Antiqua"/>
                <w:b/>
                <w:snapToGrid w:val="0"/>
                <w:sz w:val="24"/>
              </w:rPr>
              <w:t>о</w:t>
            </w:r>
            <w:r w:rsidRPr="009A0F0A">
              <w:rPr>
                <w:rFonts w:ascii="Book Antiqua" w:hAnsi="Book Antiqua"/>
                <w:b/>
                <w:snapToGrid w:val="0"/>
                <w:sz w:val="24"/>
              </w:rPr>
              <w:t>мер Этапа</w:t>
            </w:r>
          </w:p>
        </w:tc>
        <w:tc>
          <w:tcPr>
            <w:tcW w:w="6843" w:type="dxa"/>
            <w:vAlign w:val="center"/>
          </w:tcPr>
          <w:p w:rsidR="00D03FF2" w:rsidRPr="00310628" w:rsidRDefault="006C4063" w:rsidP="0042266E">
            <w:pPr>
              <w:rPr>
                <w:rFonts w:ascii="Book Antiqua" w:hAnsi="Book Antiqua"/>
                <w:bCs/>
                <w:snapToGrid w:val="0"/>
                <w:sz w:val="24"/>
              </w:rPr>
            </w:pPr>
            <w:r>
              <w:rPr>
                <w:rFonts w:ascii="Book Antiqua" w:hAnsi="Book Antiqua"/>
                <w:bCs/>
                <w:snapToGrid w:val="0"/>
                <w:sz w:val="24"/>
              </w:rPr>
              <w:t>2</w:t>
            </w:r>
          </w:p>
        </w:tc>
      </w:tr>
      <w:tr w:rsidR="003624A0" w:rsidRPr="009A0F0A" w:rsidTr="00310628">
        <w:tblPrEx>
          <w:tblCellMar>
            <w:top w:w="0" w:type="dxa"/>
            <w:bottom w:w="0" w:type="dxa"/>
          </w:tblCellMar>
        </w:tblPrEx>
        <w:tc>
          <w:tcPr>
            <w:tcW w:w="2655" w:type="dxa"/>
            <w:vAlign w:val="center"/>
          </w:tcPr>
          <w:p w:rsidR="003624A0" w:rsidRPr="009A0F0A" w:rsidRDefault="003624A0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  <w:lang w:val="en-US"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 xml:space="preserve">Наименование </w:t>
            </w:r>
          </w:p>
          <w:p w:rsidR="003624A0" w:rsidRPr="009A0F0A" w:rsidRDefault="003624A0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>Эт</w:t>
            </w:r>
            <w:r w:rsidRPr="009A0F0A">
              <w:rPr>
                <w:rFonts w:ascii="Book Antiqua" w:hAnsi="Book Antiqua"/>
                <w:b/>
                <w:bCs/>
                <w:snapToGrid/>
              </w:rPr>
              <w:t>а</w:t>
            </w:r>
            <w:r w:rsidRPr="009A0F0A">
              <w:rPr>
                <w:rFonts w:ascii="Book Antiqua" w:hAnsi="Book Antiqua"/>
                <w:b/>
                <w:bCs/>
                <w:snapToGrid/>
              </w:rPr>
              <w:t>па</w:t>
            </w:r>
          </w:p>
        </w:tc>
        <w:tc>
          <w:tcPr>
            <w:tcW w:w="6843" w:type="dxa"/>
            <w:vAlign w:val="center"/>
          </w:tcPr>
          <w:p w:rsidR="003624A0" w:rsidRPr="00310628" w:rsidRDefault="00F46606" w:rsidP="00901055">
            <w:pPr>
              <w:rPr>
                <w:rFonts w:ascii="Book Antiqua" w:hAnsi="Book Antiqua"/>
                <w:bCs/>
                <w:snapToGrid w:val="0"/>
                <w:sz w:val="24"/>
              </w:rPr>
            </w:pPr>
            <w:bookmarkStart w:id="0" w:name="OLE_LINK19"/>
            <w:r w:rsidRPr="00310628">
              <w:rPr>
                <w:rFonts w:ascii="Book Antiqua" w:hAnsi="Book Antiqua"/>
                <w:bCs/>
                <w:snapToGrid w:val="0"/>
                <w:sz w:val="24"/>
              </w:rPr>
              <w:t xml:space="preserve">Этап </w:t>
            </w:r>
            <w:r w:rsidR="00901055">
              <w:rPr>
                <w:rFonts w:ascii="Book Antiqua" w:hAnsi="Book Antiqua"/>
                <w:bCs/>
                <w:snapToGrid w:val="0"/>
                <w:sz w:val="24"/>
              </w:rPr>
              <w:t>2</w:t>
            </w:r>
            <w:r w:rsidRPr="00310628">
              <w:rPr>
                <w:rFonts w:ascii="Book Antiqua" w:hAnsi="Book Antiqua"/>
                <w:bCs/>
                <w:snapToGrid w:val="0"/>
                <w:sz w:val="24"/>
              </w:rPr>
              <w:t xml:space="preserve">. </w:t>
            </w:r>
            <w:r w:rsidR="006C4063" w:rsidRPr="006C4063">
              <w:rPr>
                <w:rFonts w:ascii="Book Antiqua" w:hAnsi="Book Antiqua"/>
                <w:bCs/>
                <w:snapToGrid w:val="0"/>
                <w:sz w:val="24"/>
              </w:rPr>
              <w:t>Разработка автоматизированной информацио</w:t>
            </w:r>
            <w:r w:rsidR="006C4063" w:rsidRPr="006C4063">
              <w:rPr>
                <w:rFonts w:ascii="Book Antiqua" w:hAnsi="Book Antiqua"/>
                <w:bCs/>
                <w:snapToGrid w:val="0"/>
                <w:sz w:val="24"/>
              </w:rPr>
              <w:t>н</w:t>
            </w:r>
            <w:r w:rsidR="006C4063" w:rsidRPr="006C4063">
              <w:rPr>
                <w:rFonts w:ascii="Book Antiqua" w:hAnsi="Book Antiqua"/>
                <w:bCs/>
                <w:snapToGrid w:val="0"/>
                <w:sz w:val="24"/>
              </w:rPr>
              <w:t>ной системы «</w:t>
            </w:r>
            <w:r w:rsidR="00C20EBD" w:rsidRPr="00C20EBD">
              <w:rPr>
                <w:rFonts w:ascii="Book Antiqua" w:hAnsi="Book Antiqua"/>
                <w:bCs/>
                <w:snapToGrid w:val="0"/>
                <w:sz w:val="24"/>
              </w:rPr>
              <w:t>ЛМ Групп</w:t>
            </w:r>
            <w:r w:rsidR="006C4063" w:rsidRPr="006C4063">
              <w:rPr>
                <w:rFonts w:ascii="Book Antiqua" w:hAnsi="Book Antiqua"/>
                <w:bCs/>
                <w:snapToGrid w:val="0"/>
                <w:sz w:val="24"/>
              </w:rPr>
              <w:t>»</w:t>
            </w:r>
            <w:bookmarkEnd w:id="0"/>
          </w:p>
        </w:tc>
      </w:tr>
      <w:tr w:rsidR="003624A0" w:rsidRPr="009A0F0A" w:rsidTr="0031062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655" w:type="dxa"/>
            <w:vAlign w:val="center"/>
          </w:tcPr>
          <w:p w:rsidR="003624A0" w:rsidRPr="009A0F0A" w:rsidRDefault="00FD22CB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>Описание Этапа</w:t>
            </w:r>
          </w:p>
        </w:tc>
        <w:tc>
          <w:tcPr>
            <w:tcW w:w="6843" w:type="dxa"/>
            <w:vAlign w:val="center"/>
          </w:tcPr>
          <w:p w:rsidR="003624A0" w:rsidRPr="00310628" w:rsidRDefault="006C4063" w:rsidP="003624A0">
            <w:pPr>
              <w:rPr>
                <w:rFonts w:ascii="Book Antiqua" w:hAnsi="Book Antiqua"/>
                <w:bCs/>
                <w:snapToGrid w:val="0"/>
                <w:sz w:val="24"/>
              </w:rPr>
            </w:pPr>
            <w:r w:rsidRPr="006C4063">
              <w:rPr>
                <w:rFonts w:ascii="Book Antiqua" w:hAnsi="Book Antiqua"/>
                <w:bCs/>
                <w:snapToGrid w:val="0"/>
                <w:sz w:val="24"/>
              </w:rPr>
              <w:t>Подготовка данных, автоматизация бизнес-процессов: Прием заявки на перевод, Обработка заказа, Оплата услуг внешним исполнителям. Разработка отчетных форм</w:t>
            </w:r>
          </w:p>
        </w:tc>
      </w:tr>
      <w:tr w:rsidR="003624A0" w:rsidRPr="009A0F0A" w:rsidTr="0031062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655" w:type="dxa"/>
            <w:vAlign w:val="center"/>
          </w:tcPr>
          <w:p w:rsidR="003624A0" w:rsidRPr="009A0F0A" w:rsidRDefault="00E30426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>Продолжительность оказания</w:t>
            </w:r>
            <w:r w:rsidR="003624A0" w:rsidRPr="009A0F0A">
              <w:rPr>
                <w:rFonts w:ascii="Book Antiqua" w:hAnsi="Book Antiqua"/>
                <w:b/>
                <w:bCs/>
                <w:snapToGrid/>
              </w:rPr>
              <w:t xml:space="preserve"> услуг по Эт</w:t>
            </w:r>
            <w:r w:rsidR="003624A0" w:rsidRPr="009A0F0A">
              <w:rPr>
                <w:rFonts w:ascii="Book Antiqua" w:hAnsi="Book Antiqua"/>
                <w:b/>
                <w:bCs/>
                <w:snapToGrid/>
              </w:rPr>
              <w:t>а</w:t>
            </w:r>
            <w:r w:rsidR="003624A0" w:rsidRPr="009A0F0A">
              <w:rPr>
                <w:rFonts w:ascii="Book Antiqua" w:hAnsi="Book Antiqua"/>
                <w:b/>
                <w:bCs/>
                <w:snapToGrid/>
              </w:rPr>
              <w:t>пу</w:t>
            </w:r>
          </w:p>
        </w:tc>
        <w:tc>
          <w:tcPr>
            <w:tcW w:w="6843" w:type="dxa"/>
            <w:vAlign w:val="center"/>
          </w:tcPr>
          <w:p w:rsidR="003624A0" w:rsidRPr="009A0F0A" w:rsidRDefault="006C4063" w:rsidP="00F46606">
            <w:pPr>
              <w:rPr>
                <w:rFonts w:ascii="Book Antiqua" w:hAnsi="Book Antiqua"/>
                <w:bCs/>
                <w:snapToGrid w:val="0"/>
                <w:sz w:val="24"/>
              </w:rPr>
            </w:pPr>
            <w:r>
              <w:rPr>
                <w:rFonts w:ascii="Book Antiqua" w:hAnsi="Book Antiqua"/>
                <w:bCs/>
                <w:snapToGrid w:val="0"/>
                <w:sz w:val="24"/>
              </w:rPr>
              <w:t>41</w:t>
            </w:r>
            <w:r w:rsidR="003624A0"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 раб</w:t>
            </w:r>
            <w:proofErr w:type="gramStart"/>
            <w:r w:rsidR="003624A0" w:rsidRPr="009A0F0A">
              <w:rPr>
                <w:rFonts w:ascii="Book Antiqua" w:hAnsi="Book Antiqua"/>
                <w:bCs/>
                <w:snapToGrid w:val="0"/>
                <w:sz w:val="24"/>
              </w:rPr>
              <w:t>.</w:t>
            </w:r>
            <w:proofErr w:type="gramEnd"/>
            <w:r w:rsidR="003624A0"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 </w:t>
            </w:r>
            <w:proofErr w:type="gramStart"/>
            <w:r w:rsidR="003624A0" w:rsidRPr="009A0F0A">
              <w:rPr>
                <w:rFonts w:ascii="Book Antiqua" w:hAnsi="Book Antiqua"/>
                <w:bCs/>
                <w:snapToGrid w:val="0"/>
                <w:sz w:val="24"/>
              </w:rPr>
              <w:t>д</w:t>
            </w:r>
            <w:proofErr w:type="gramEnd"/>
            <w:r w:rsidR="003624A0" w:rsidRPr="009A0F0A">
              <w:rPr>
                <w:rFonts w:ascii="Book Antiqua" w:hAnsi="Book Antiqua"/>
                <w:bCs/>
                <w:snapToGrid w:val="0"/>
                <w:sz w:val="24"/>
              </w:rPr>
              <w:t>ней</w:t>
            </w:r>
          </w:p>
        </w:tc>
      </w:tr>
      <w:tr w:rsidR="003624A0" w:rsidRPr="009A0F0A" w:rsidTr="0031062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655" w:type="dxa"/>
            <w:vAlign w:val="center"/>
          </w:tcPr>
          <w:p w:rsidR="003624A0" w:rsidRPr="009A0F0A" w:rsidRDefault="003624A0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>Стоимость у</w:t>
            </w:r>
            <w:r w:rsidRPr="009A0F0A">
              <w:rPr>
                <w:rFonts w:ascii="Book Antiqua" w:hAnsi="Book Antiqua"/>
                <w:b/>
                <w:bCs/>
                <w:snapToGrid/>
              </w:rPr>
              <w:t>с</w:t>
            </w:r>
            <w:r w:rsidR="00FD22CB" w:rsidRPr="009A0F0A">
              <w:rPr>
                <w:rFonts w:ascii="Book Antiqua" w:hAnsi="Book Antiqua"/>
                <w:b/>
                <w:bCs/>
                <w:snapToGrid/>
              </w:rPr>
              <w:t>луг по Э</w:t>
            </w:r>
            <w:r w:rsidRPr="009A0F0A">
              <w:rPr>
                <w:rFonts w:ascii="Book Antiqua" w:hAnsi="Book Antiqua"/>
                <w:b/>
                <w:bCs/>
                <w:snapToGrid/>
              </w:rPr>
              <w:t>тапу</w:t>
            </w:r>
          </w:p>
        </w:tc>
        <w:tc>
          <w:tcPr>
            <w:tcW w:w="6843" w:type="dxa"/>
            <w:vAlign w:val="center"/>
          </w:tcPr>
          <w:p w:rsidR="003624A0" w:rsidRPr="009A0F0A" w:rsidRDefault="006C4063" w:rsidP="00C20EBD">
            <w:pPr>
              <w:rPr>
                <w:rFonts w:ascii="Book Antiqua" w:hAnsi="Book Antiqua"/>
                <w:bCs/>
                <w:snapToGrid w:val="0"/>
                <w:sz w:val="24"/>
              </w:rPr>
            </w:pPr>
            <w:r>
              <w:rPr>
                <w:rFonts w:ascii="Book Antiqua" w:hAnsi="Book Antiqua"/>
                <w:bCs/>
                <w:snapToGrid w:val="0"/>
                <w:sz w:val="24"/>
              </w:rPr>
              <w:t>392 000</w:t>
            </w:r>
            <w:r w:rsidR="003624A0"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 (</w:t>
            </w:r>
            <w:r w:rsidR="00C20EBD">
              <w:rPr>
                <w:rFonts w:ascii="Book Antiqua" w:hAnsi="Book Antiqua"/>
                <w:bCs/>
                <w:snapToGrid w:val="0"/>
                <w:sz w:val="24"/>
              </w:rPr>
              <w:t>Т</w:t>
            </w:r>
            <w:r>
              <w:rPr>
                <w:rFonts w:ascii="Book Antiqua" w:hAnsi="Book Antiqua"/>
                <w:bCs/>
                <w:snapToGrid w:val="0"/>
                <w:sz w:val="24"/>
              </w:rPr>
              <w:t>риста девяносто две тысячи</w:t>
            </w:r>
            <w:r w:rsidR="003624A0" w:rsidRPr="009A0F0A">
              <w:rPr>
                <w:rFonts w:ascii="Book Antiqua" w:hAnsi="Book Antiqua"/>
                <w:bCs/>
                <w:snapToGrid w:val="0"/>
                <w:sz w:val="24"/>
              </w:rPr>
              <w:t>) рублей 00 коп</w:t>
            </w:r>
            <w:proofErr w:type="gramStart"/>
            <w:r w:rsidR="003624A0"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., </w:t>
            </w:r>
            <w:proofErr w:type="gramEnd"/>
            <w:r w:rsidR="00F46606" w:rsidRPr="009A0F0A">
              <w:rPr>
                <w:rFonts w:ascii="Book Antiqua" w:hAnsi="Book Antiqua"/>
                <w:bCs/>
                <w:snapToGrid w:val="0"/>
                <w:sz w:val="24"/>
              </w:rPr>
              <w:t>в т</w:t>
            </w:r>
            <w:r w:rsidR="00462330">
              <w:rPr>
                <w:rFonts w:ascii="Book Antiqua" w:hAnsi="Book Antiqua"/>
                <w:bCs/>
                <w:snapToGrid w:val="0"/>
                <w:sz w:val="24"/>
              </w:rPr>
              <w:t>ом числе</w:t>
            </w:r>
            <w:r w:rsidR="00F46606"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 НДС 18% в размере </w:t>
            </w:r>
            <w:r w:rsidR="00626B45">
              <w:rPr>
                <w:rFonts w:ascii="Book Antiqua" w:hAnsi="Book Antiqua"/>
                <w:bCs/>
                <w:snapToGrid w:val="0"/>
                <w:sz w:val="24"/>
              </w:rPr>
              <w:t>59 796</w:t>
            </w:r>
            <w:r w:rsidR="00F46606" w:rsidRPr="009A0F0A">
              <w:rPr>
                <w:rFonts w:ascii="Book Antiqua" w:hAnsi="Book Antiqua"/>
                <w:bCs/>
                <w:snapToGrid w:val="0"/>
                <w:sz w:val="24"/>
              </w:rPr>
              <w:t>,</w:t>
            </w:r>
            <w:r w:rsidR="00626B45">
              <w:rPr>
                <w:rFonts w:ascii="Book Antiqua" w:hAnsi="Book Antiqua"/>
                <w:bCs/>
                <w:snapToGrid w:val="0"/>
                <w:sz w:val="24"/>
              </w:rPr>
              <w:t>61</w:t>
            </w:r>
            <w:r w:rsidR="00F46606"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 руб.</w:t>
            </w:r>
          </w:p>
        </w:tc>
      </w:tr>
      <w:tr w:rsidR="003624A0" w:rsidRPr="009A0F0A" w:rsidTr="0031062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655" w:type="dxa"/>
            <w:vAlign w:val="center"/>
          </w:tcPr>
          <w:p w:rsidR="003624A0" w:rsidRPr="009A0F0A" w:rsidRDefault="003624A0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>Условия оплаты</w:t>
            </w:r>
          </w:p>
        </w:tc>
        <w:tc>
          <w:tcPr>
            <w:tcW w:w="6843" w:type="dxa"/>
            <w:vAlign w:val="center"/>
          </w:tcPr>
          <w:p w:rsidR="003624A0" w:rsidRPr="009A0F0A" w:rsidRDefault="003624A0" w:rsidP="00453429">
            <w:pPr>
              <w:rPr>
                <w:rFonts w:ascii="Book Antiqua" w:hAnsi="Book Antiqua"/>
                <w:bCs/>
                <w:snapToGrid w:val="0"/>
                <w:sz w:val="24"/>
              </w:rPr>
            </w:pPr>
            <w:r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В соответствии с п. </w:t>
            </w:r>
            <w:r w:rsidR="00453429" w:rsidRPr="009A0F0A">
              <w:rPr>
                <w:rFonts w:ascii="Book Antiqua" w:hAnsi="Book Antiqua"/>
                <w:bCs/>
                <w:snapToGrid w:val="0"/>
                <w:sz w:val="24"/>
              </w:rPr>
              <w:t>8</w:t>
            </w:r>
            <w:r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 Договора</w:t>
            </w:r>
          </w:p>
        </w:tc>
      </w:tr>
      <w:tr w:rsidR="00E30426" w:rsidRPr="009A0F0A" w:rsidTr="0031062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655" w:type="dxa"/>
            <w:vAlign w:val="center"/>
          </w:tcPr>
          <w:p w:rsidR="00E30426" w:rsidRPr="009A0F0A" w:rsidRDefault="00E30426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>Планируемые р</w:t>
            </w:r>
            <w:r w:rsidRPr="009A0F0A">
              <w:rPr>
                <w:rFonts w:ascii="Book Antiqua" w:hAnsi="Book Antiqua"/>
                <w:b/>
                <w:bCs/>
                <w:snapToGrid/>
              </w:rPr>
              <w:t>е</w:t>
            </w:r>
            <w:r w:rsidRPr="009A0F0A">
              <w:rPr>
                <w:rFonts w:ascii="Book Antiqua" w:hAnsi="Book Antiqua"/>
                <w:b/>
                <w:bCs/>
                <w:snapToGrid/>
              </w:rPr>
              <w:t>зультаты</w:t>
            </w:r>
          </w:p>
        </w:tc>
        <w:tc>
          <w:tcPr>
            <w:tcW w:w="6843" w:type="dxa"/>
            <w:vAlign w:val="center"/>
          </w:tcPr>
          <w:p w:rsidR="00E30426" w:rsidRPr="009A0F0A" w:rsidRDefault="00E30426" w:rsidP="00E30426">
            <w:pPr>
              <w:numPr>
                <w:ilvl w:val="0"/>
                <w:numId w:val="4"/>
              </w:numPr>
              <w:rPr>
                <w:rFonts w:ascii="Book Antiqua" w:hAnsi="Book Antiqua"/>
                <w:bCs/>
                <w:snapToGrid w:val="0"/>
                <w:sz w:val="24"/>
              </w:rPr>
            </w:pPr>
            <w:r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Установленная база данных на сервере </w:t>
            </w:r>
            <w:r w:rsidR="00C20EBD">
              <w:rPr>
                <w:rFonts w:ascii="Book Antiqua" w:hAnsi="Book Antiqua"/>
                <w:bCs/>
                <w:snapToGrid w:val="0"/>
                <w:sz w:val="24"/>
              </w:rPr>
              <w:t>Заказчика</w:t>
            </w:r>
          </w:p>
          <w:p w:rsidR="00E30426" w:rsidRDefault="00E30426" w:rsidP="00E30426">
            <w:pPr>
              <w:numPr>
                <w:ilvl w:val="0"/>
                <w:numId w:val="4"/>
              </w:numPr>
              <w:rPr>
                <w:rFonts w:ascii="Book Antiqua" w:hAnsi="Book Antiqua"/>
                <w:bCs/>
                <w:snapToGrid w:val="0"/>
                <w:sz w:val="24"/>
              </w:rPr>
            </w:pPr>
            <w:r w:rsidRPr="009A0F0A">
              <w:rPr>
                <w:rFonts w:ascii="Book Antiqua" w:hAnsi="Book Antiqua"/>
                <w:bCs/>
                <w:snapToGrid w:val="0"/>
                <w:sz w:val="24"/>
              </w:rPr>
              <w:t>Установленная клиентская часть системы на тест</w:t>
            </w:r>
            <w:r w:rsidRPr="009A0F0A">
              <w:rPr>
                <w:rFonts w:ascii="Book Antiqua" w:hAnsi="Book Antiqua"/>
                <w:bCs/>
                <w:snapToGrid w:val="0"/>
                <w:sz w:val="24"/>
              </w:rPr>
              <w:t>о</w:t>
            </w:r>
            <w:r w:rsidRPr="009A0F0A">
              <w:rPr>
                <w:rFonts w:ascii="Book Antiqua" w:hAnsi="Book Antiqua"/>
                <w:bCs/>
                <w:snapToGrid w:val="0"/>
                <w:sz w:val="24"/>
              </w:rPr>
              <w:t>вых пользователях</w:t>
            </w:r>
            <w:r w:rsidR="00F46606"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 Заказчика</w:t>
            </w:r>
            <w:r w:rsidRPr="009A0F0A">
              <w:rPr>
                <w:rFonts w:ascii="Book Antiqua" w:hAnsi="Book Antiqua"/>
                <w:bCs/>
                <w:snapToGrid w:val="0"/>
                <w:sz w:val="24"/>
              </w:rPr>
              <w:t>.</w:t>
            </w:r>
          </w:p>
          <w:p w:rsidR="008679D2" w:rsidRPr="009A0F0A" w:rsidRDefault="00C20EBD" w:rsidP="00E30426">
            <w:pPr>
              <w:numPr>
                <w:ilvl w:val="0"/>
                <w:numId w:val="4"/>
              </w:numPr>
              <w:rPr>
                <w:rFonts w:ascii="Book Antiqua" w:hAnsi="Book Antiqua"/>
                <w:bCs/>
                <w:snapToGrid w:val="0"/>
                <w:sz w:val="24"/>
              </w:rPr>
            </w:pPr>
            <w:r>
              <w:rPr>
                <w:rFonts w:ascii="Book Antiqua" w:hAnsi="Book Antiqua"/>
                <w:bCs/>
                <w:snapToGrid w:val="0"/>
                <w:sz w:val="24"/>
              </w:rPr>
              <w:t xml:space="preserve">Разработанная функциональность АИС </w:t>
            </w:r>
            <w:r w:rsidRPr="006C4063">
              <w:rPr>
                <w:rFonts w:ascii="Book Antiqua" w:hAnsi="Book Antiqua"/>
                <w:bCs/>
                <w:snapToGrid w:val="0"/>
                <w:sz w:val="24"/>
              </w:rPr>
              <w:t>«</w:t>
            </w:r>
            <w:r w:rsidRPr="00C20EBD">
              <w:rPr>
                <w:rFonts w:ascii="Book Antiqua" w:hAnsi="Book Antiqua"/>
                <w:bCs/>
                <w:snapToGrid w:val="0"/>
                <w:sz w:val="24"/>
              </w:rPr>
              <w:t>ЛМ Групп</w:t>
            </w:r>
            <w:r w:rsidRPr="006C4063">
              <w:rPr>
                <w:rFonts w:ascii="Book Antiqua" w:hAnsi="Book Antiqua"/>
                <w:bCs/>
                <w:snapToGrid w:val="0"/>
                <w:sz w:val="24"/>
              </w:rPr>
              <w:t>»</w:t>
            </w:r>
            <w:r>
              <w:rPr>
                <w:rFonts w:ascii="Book Antiqua" w:hAnsi="Book Antiqua"/>
                <w:bCs/>
                <w:snapToGrid w:val="0"/>
                <w:sz w:val="24"/>
              </w:rPr>
              <w:t xml:space="preserve"> для тестирования Заказчиком</w:t>
            </w:r>
            <w:r w:rsidR="008679D2">
              <w:rPr>
                <w:rFonts w:ascii="Book Antiqua" w:hAnsi="Book Antiqua"/>
                <w:bCs/>
                <w:snapToGrid w:val="0"/>
                <w:sz w:val="24"/>
              </w:rPr>
              <w:t>.</w:t>
            </w:r>
          </w:p>
        </w:tc>
      </w:tr>
      <w:tr w:rsidR="00BF5042" w:rsidRPr="00EA3F6F" w:rsidTr="0031062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655" w:type="dxa"/>
            <w:vAlign w:val="center"/>
          </w:tcPr>
          <w:p w:rsidR="00BF5042" w:rsidRPr="009A0F0A" w:rsidRDefault="00BF5042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>Приложения к н</w:t>
            </w:r>
            <w:r w:rsidRPr="009A0F0A">
              <w:rPr>
                <w:rFonts w:ascii="Book Antiqua" w:hAnsi="Book Antiqua"/>
                <w:b/>
                <w:bCs/>
                <w:snapToGrid/>
              </w:rPr>
              <w:t>а</w:t>
            </w:r>
            <w:r w:rsidRPr="009A0F0A">
              <w:rPr>
                <w:rFonts w:ascii="Book Antiqua" w:hAnsi="Book Antiqua"/>
                <w:b/>
                <w:bCs/>
                <w:snapToGrid/>
              </w:rPr>
              <w:t>стоящему Дополн</w:t>
            </w:r>
            <w:r w:rsidRPr="009A0F0A">
              <w:rPr>
                <w:rFonts w:ascii="Book Antiqua" w:hAnsi="Book Antiqua"/>
                <w:b/>
                <w:bCs/>
                <w:snapToGrid/>
              </w:rPr>
              <w:t>и</w:t>
            </w:r>
            <w:r w:rsidRPr="009A0F0A">
              <w:rPr>
                <w:rFonts w:ascii="Book Antiqua" w:hAnsi="Book Antiqua"/>
                <w:b/>
                <w:bCs/>
                <w:snapToGrid/>
              </w:rPr>
              <w:t>тельному соглаш</w:t>
            </w:r>
            <w:r w:rsidRPr="009A0F0A">
              <w:rPr>
                <w:rFonts w:ascii="Book Antiqua" w:hAnsi="Book Antiqua"/>
                <w:b/>
                <w:bCs/>
                <w:snapToGrid/>
              </w:rPr>
              <w:t>е</w:t>
            </w:r>
            <w:r w:rsidRPr="009A0F0A">
              <w:rPr>
                <w:rFonts w:ascii="Book Antiqua" w:hAnsi="Book Antiqua"/>
                <w:b/>
                <w:bCs/>
                <w:snapToGrid/>
              </w:rPr>
              <w:t>нию</w:t>
            </w:r>
          </w:p>
        </w:tc>
        <w:tc>
          <w:tcPr>
            <w:tcW w:w="6843" w:type="dxa"/>
            <w:vAlign w:val="center"/>
          </w:tcPr>
          <w:p w:rsidR="00FD22CB" w:rsidRPr="001A6028" w:rsidRDefault="009E6076" w:rsidP="00FD22CB">
            <w:pPr>
              <w:rPr>
                <w:rFonts w:ascii="Book Antiqua" w:hAnsi="Book Antiqua"/>
                <w:bCs/>
                <w:snapToGrid w:val="0"/>
                <w:sz w:val="24"/>
              </w:rPr>
            </w:pPr>
            <w:r>
              <w:rPr>
                <w:rFonts w:ascii="Book Antiqua" w:hAnsi="Book Antiqua"/>
                <w:bCs/>
                <w:snapToGrid w:val="0"/>
                <w:sz w:val="24"/>
              </w:rPr>
              <w:t>Нет</w:t>
            </w:r>
          </w:p>
        </w:tc>
      </w:tr>
    </w:tbl>
    <w:p w:rsidR="006C4063" w:rsidRDefault="006C4063" w:rsidP="006C4063">
      <w:pPr>
        <w:ind w:left="792"/>
        <w:jc w:val="both"/>
        <w:rPr>
          <w:rFonts w:ascii="Book Antiqua" w:hAnsi="Book Antiqua"/>
          <w:snapToGrid w:val="0"/>
          <w:sz w:val="24"/>
        </w:rPr>
      </w:pPr>
    </w:p>
    <w:p w:rsidR="00905CEF" w:rsidRPr="00905CEF" w:rsidRDefault="00905CEF" w:rsidP="00905CEF">
      <w:pPr>
        <w:spacing w:line="276" w:lineRule="auto"/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</w:pPr>
      <w:r w:rsidRPr="00905CEF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>Примечания:</w:t>
      </w:r>
    </w:p>
    <w:p w:rsidR="00905CEF" w:rsidRPr="00905CEF" w:rsidRDefault="00905CEF" w:rsidP="00905CEF">
      <w:pPr>
        <w:numPr>
          <w:ilvl w:val="0"/>
          <w:numId w:val="8"/>
        </w:numPr>
        <w:spacing w:line="276" w:lineRule="auto"/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</w:pPr>
      <w:r w:rsidRPr="00905CEF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 xml:space="preserve">Сроки </w:t>
      </w:r>
      <w:r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>оказания услуг</w:t>
      </w:r>
      <w:r w:rsidRPr="00905CEF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 xml:space="preserve"> не включают возможную задержку на процедуру </w:t>
      </w:r>
      <w:r w:rsidR="00626B45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>п</w:t>
      </w:r>
      <w:r w:rsidR="00626B45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>о</w:t>
      </w:r>
      <w:r w:rsidR="00626B45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 xml:space="preserve">лучения от </w:t>
      </w:r>
      <w:r w:rsidRPr="00905CEF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>Заказчик</w:t>
      </w:r>
      <w:r w:rsidR="00626B45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>а данных для миграции и тестирования</w:t>
      </w:r>
      <w:r w:rsidRPr="00905CEF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>.</w:t>
      </w:r>
    </w:p>
    <w:p w:rsidR="00905CEF" w:rsidRPr="00905CEF" w:rsidRDefault="00905CEF" w:rsidP="00905CEF">
      <w:pPr>
        <w:numPr>
          <w:ilvl w:val="0"/>
          <w:numId w:val="8"/>
        </w:numPr>
        <w:spacing w:line="276" w:lineRule="auto"/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</w:pPr>
      <w:r w:rsidRPr="00905CEF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>Стоимость указана с учетом НДС 18%.</w:t>
      </w:r>
    </w:p>
    <w:p w:rsidR="00310628" w:rsidRPr="009A0F0A" w:rsidRDefault="00310628" w:rsidP="009A0F0A">
      <w:pPr>
        <w:jc w:val="both"/>
        <w:rPr>
          <w:rFonts w:ascii="Book Antiqua" w:hAnsi="Book Antiqua"/>
          <w:snapToGrid w:val="0"/>
          <w:sz w:val="24"/>
        </w:rPr>
      </w:pPr>
    </w:p>
    <w:p w:rsidR="00EA3F6F" w:rsidRDefault="00EA3F6F">
      <w:pPr>
        <w:jc w:val="both"/>
        <w:rPr>
          <w:rFonts w:ascii="Book Antiqua" w:hAnsi="Book Antiqua"/>
          <w:snapToGrid w:val="0"/>
          <w:sz w:val="24"/>
        </w:rPr>
      </w:pPr>
    </w:p>
    <w:tbl>
      <w:tblPr>
        <w:tblW w:w="88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284"/>
      </w:tblGrid>
      <w:tr w:rsidR="003624A0" w:rsidRPr="003B598F" w:rsidTr="00EA3F6F">
        <w:trPr>
          <w:trHeight w:val="1702"/>
        </w:trPr>
        <w:tc>
          <w:tcPr>
            <w:tcW w:w="4536" w:type="dxa"/>
          </w:tcPr>
          <w:p w:rsidR="003624A0" w:rsidRPr="003624A0" w:rsidRDefault="003624A0" w:rsidP="00EA3F6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Book Antiqua" w:hAnsi="Book Antiqua"/>
                <w:sz w:val="24"/>
                <w:szCs w:val="24"/>
              </w:rPr>
            </w:pPr>
            <w:r w:rsidRPr="003624A0">
              <w:rPr>
                <w:rFonts w:ascii="Book Antiqua" w:eastAsia="Times" w:hAnsi="Book Antiqua"/>
                <w:b/>
                <w:caps/>
                <w:sz w:val="24"/>
                <w:szCs w:val="24"/>
              </w:rPr>
              <w:t>ИСПОЛНИТЕЛЬ:</w:t>
            </w:r>
          </w:p>
          <w:p w:rsidR="003624A0" w:rsidRPr="003624A0" w:rsidRDefault="003624A0" w:rsidP="00EA3F6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Book Antiqua" w:eastAsia="Times" w:hAnsi="Book Antiqua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r w:rsidRPr="003624A0">
              <w:rPr>
                <w:rFonts w:ascii="Book Antiqua" w:eastAsia="Times" w:hAnsi="Book Antiqua"/>
                <w:b/>
                <w:sz w:val="24"/>
                <w:szCs w:val="24"/>
              </w:rPr>
              <w:t>ООО «</w:t>
            </w:r>
            <w:r w:rsidR="00AC3DCB">
              <w:rPr>
                <w:rFonts w:ascii="Book Antiqua" w:eastAsia="Times" w:hAnsi="Book Antiqua"/>
                <w:b/>
                <w:sz w:val="24"/>
                <w:szCs w:val="24"/>
              </w:rPr>
              <w:t>Компания «КАРАБИ</w:t>
            </w:r>
            <w:r w:rsidRPr="003624A0">
              <w:rPr>
                <w:rFonts w:ascii="Book Antiqua" w:eastAsia="Times" w:hAnsi="Book Antiqua"/>
                <w:b/>
                <w:sz w:val="24"/>
                <w:szCs w:val="24"/>
              </w:rPr>
              <w:t>»</w:t>
            </w:r>
          </w:p>
          <w:bookmarkEnd w:id="1"/>
          <w:bookmarkEnd w:id="2"/>
          <w:bookmarkEnd w:id="3"/>
          <w:p w:rsidR="003624A0" w:rsidRPr="003624A0" w:rsidRDefault="003624A0" w:rsidP="00EA3F6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Book Antiqua" w:eastAsia="Times" w:hAnsi="Book Antiqua"/>
                <w:b/>
                <w:sz w:val="24"/>
                <w:szCs w:val="24"/>
              </w:rPr>
            </w:pPr>
            <w:r w:rsidRPr="003624A0">
              <w:rPr>
                <w:rFonts w:ascii="Book Antiqua" w:eastAsia="Times" w:hAnsi="Book Antiqua"/>
                <w:b/>
                <w:sz w:val="24"/>
                <w:szCs w:val="24"/>
              </w:rPr>
              <w:t xml:space="preserve"> </w:t>
            </w:r>
          </w:p>
          <w:p w:rsidR="003624A0" w:rsidRPr="003624A0" w:rsidRDefault="00AC3DCB" w:rsidP="00EA3F6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outlineLvl w:val="2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Times" w:hAnsi="Book Antiqua"/>
                <w:b/>
                <w:sz w:val="24"/>
                <w:szCs w:val="24"/>
              </w:rPr>
              <w:t>Генеральный</w:t>
            </w:r>
            <w:r w:rsidR="003624A0" w:rsidRPr="003624A0">
              <w:rPr>
                <w:rFonts w:ascii="Book Antiqua" w:eastAsia="Times" w:hAnsi="Book Antiqua"/>
                <w:b/>
                <w:sz w:val="24"/>
                <w:szCs w:val="24"/>
              </w:rPr>
              <w:t xml:space="preserve"> директор</w:t>
            </w:r>
            <w:r w:rsidR="003624A0" w:rsidRPr="003624A0">
              <w:rPr>
                <w:rFonts w:ascii="Book Antiqua" w:eastAsia="Times" w:hAnsi="Book Antiqua"/>
                <w:b/>
                <w:sz w:val="24"/>
                <w:szCs w:val="24"/>
              </w:rPr>
              <w:br/>
            </w:r>
          </w:p>
          <w:p w:rsidR="003624A0" w:rsidRPr="003624A0" w:rsidRDefault="003624A0" w:rsidP="00EA3F6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624A0" w:rsidRPr="00034AE5" w:rsidRDefault="003624A0" w:rsidP="00AC3DCB">
            <w:pPr>
              <w:pStyle w:val="a3"/>
              <w:widowControl w:val="0"/>
              <w:ind w:left="0" w:right="0" w:firstLine="0"/>
              <w:jc w:val="both"/>
              <w:rPr>
                <w:rFonts w:ascii="Book Antiqua" w:hAnsi="Book Antiqua"/>
                <w:b/>
                <w:szCs w:val="24"/>
                <w:u w:val="single"/>
                <w:lang w:val="ru-RU" w:eastAsia="ru-RU"/>
              </w:rPr>
            </w:pPr>
            <w:r w:rsidRPr="00034AE5">
              <w:rPr>
                <w:rFonts w:ascii="Book Antiqua" w:eastAsia="Times" w:hAnsi="Book Antiqua"/>
                <w:b/>
                <w:szCs w:val="24"/>
                <w:lang w:val="ru-RU" w:eastAsia="ru-RU"/>
              </w:rPr>
              <w:t>______________ /</w:t>
            </w:r>
            <w:r w:rsidRPr="00034AE5">
              <w:rPr>
                <w:rFonts w:ascii="Book Antiqua" w:hAnsi="Book Antiqua" w:cs="Arial"/>
                <w:b/>
                <w:szCs w:val="24"/>
                <w:lang w:val="ru-RU" w:eastAsia="ru-RU"/>
              </w:rPr>
              <w:t xml:space="preserve"> </w:t>
            </w:r>
            <w:r w:rsidR="00AC3DCB">
              <w:rPr>
                <w:rFonts w:ascii="Book Antiqua" w:hAnsi="Book Antiqua" w:cs="Arial"/>
                <w:b/>
                <w:szCs w:val="24"/>
                <w:lang w:val="ru-RU" w:eastAsia="ru-RU"/>
              </w:rPr>
              <w:t>М</w:t>
            </w:r>
            <w:r w:rsidRPr="00034AE5">
              <w:rPr>
                <w:rFonts w:ascii="Book Antiqua" w:hAnsi="Book Antiqua" w:cs="Arial"/>
                <w:b/>
                <w:szCs w:val="24"/>
                <w:lang w:val="ru-RU" w:eastAsia="ru-RU"/>
              </w:rPr>
              <w:t xml:space="preserve">.А. </w:t>
            </w:r>
            <w:r w:rsidR="00AC3DCB">
              <w:rPr>
                <w:rFonts w:ascii="Book Antiqua" w:hAnsi="Book Antiqua" w:cs="Arial"/>
                <w:b/>
                <w:szCs w:val="24"/>
                <w:lang w:val="ru-RU" w:eastAsia="ru-RU"/>
              </w:rPr>
              <w:t>Молочников</w:t>
            </w:r>
            <w:r w:rsidRPr="00034AE5">
              <w:rPr>
                <w:rFonts w:ascii="Book Antiqua" w:eastAsia="Times" w:hAnsi="Book Antiqua"/>
                <w:b/>
                <w:szCs w:val="24"/>
                <w:lang w:val="ru-RU" w:eastAsia="ru-RU"/>
              </w:rPr>
              <w:t xml:space="preserve"> /</w:t>
            </w:r>
          </w:p>
        </w:tc>
        <w:tc>
          <w:tcPr>
            <w:tcW w:w="4284" w:type="dxa"/>
          </w:tcPr>
          <w:p w:rsidR="003624A0" w:rsidRPr="003624A0" w:rsidRDefault="003624A0" w:rsidP="00EA3F6F">
            <w:pPr>
              <w:widowControl w:val="0"/>
              <w:rPr>
                <w:rFonts w:ascii="Book Antiqua" w:hAnsi="Book Antiqua"/>
                <w:b/>
                <w:sz w:val="24"/>
                <w:szCs w:val="24"/>
              </w:rPr>
            </w:pPr>
            <w:r w:rsidRPr="003624A0">
              <w:rPr>
                <w:rFonts w:ascii="Book Antiqua" w:hAnsi="Book Antiqua"/>
                <w:b/>
                <w:caps/>
                <w:sz w:val="24"/>
                <w:szCs w:val="24"/>
              </w:rPr>
              <w:t>Заказчик</w:t>
            </w:r>
            <w:r w:rsidRPr="003624A0">
              <w:rPr>
                <w:rFonts w:ascii="Book Antiqua" w:hAnsi="Book Antiqua"/>
                <w:b/>
                <w:sz w:val="24"/>
                <w:szCs w:val="24"/>
              </w:rPr>
              <w:t xml:space="preserve">: </w:t>
            </w:r>
          </w:p>
          <w:p w:rsidR="003624A0" w:rsidRPr="003624A0" w:rsidRDefault="003624A0" w:rsidP="00EA3F6F">
            <w:pPr>
              <w:widowControl w:val="0"/>
              <w:rPr>
                <w:rFonts w:ascii="Book Antiqua" w:hAnsi="Book Antiqua"/>
                <w:b/>
                <w:sz w:val="24"/>
                <w:szCs w:val="24"/>
              </w:rPr>
            </w:pPr>
            <w:r w:rsidRPr="003624A0">
              <w:rPr>
                <w:rFonts w:ascii="Book Antiqua" w:hAnsi="Book Antiqua"/>
                <w:b/>
                <w:sz w:val="24"/>
                <w:szCs w:val="24"/>
              </w:rPr>
              <w:t>ООО «</w:t>
            </w:r>
            <w:r w:rsidR="00002F9C" w:rsidRPr="00002F9C">
              <w:rPr>
                <w:rFonts w:ascii="Book Antiqua" w:hAnsi="Book Antiqua"/>
                <w:b/>
                <w:sz w:val="24"/>
                <w:szCs w:val="24"/>
              </w:rPr>
              <w:t>Эл Эм Групп</w:t>
            </w:r>
            <w:r w:rsidRPr="003624A0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  <w:p w:rsidR="003624A0" w:rsidRPr="003624A0" w:rsidRDefault="003624A0" w:rsidP="00EA3F6F">
            <w:pPr>
              <w:widowControl w:val="0"/>
              <w:rPr>
                <w:rFonts w:ascii="Book Antiqua" w:hAnsi="Book Antiqua"/>
                <w:sz w:val="24"/>
                <w:szCs w:val="24"/>
              </w:rPr>
            </w:pPr>
          </w:p>
          <w:p w:rsidR="003624A0" w:rsidRPr="003624A0" w:rsidRDefault="003624A0" w:rsidP="00EA3F6F">
            <w:pPr>
              <w:widowControl w:val="0"/>
              <w:rPr>
                <w:rFonts w:ascii="Book Antiqua" w:hAnsi="Book Antiqua"/>
                <w:b/>
                <w:sz w:val="24"/>
                <w:szCs w:val="24"/>
              </w:rPr>
            </w:pPr>
            <w:r w:rsidRPr="003624A0">
              <w:rPr>
                <w:rFonts w:ascii="Book Antiqua" w:hAnsi="Book Antiqua"/>
                <w:b/>
                <w:sz w:val="24"/>
                <w:szCs w:val="24"/>
              </w:rPr>
              <w:t xml:space="preserve">Генеральный директор </w:t>
            </w:r>
          </w:p>
          <w:p w:rsidR="003624A0" w:rsidRPr="003624A0" w:rsidRDefault="003624A0" w:rsidP="00EA3F6F">
            <w:pPr>
              <w:widowControl w:val="0"/>
              <w:rPr>
                <w:rFonts w:ascii="Book Antiqua" w:eastAsia="Times" w:hAnsi="Book Antiqua"/>
                <w:b/>
                <w:sz w:val="24"/>
                <w:szCs w:val="24"/>
              </w:rPr>
            </w:pPr>
          </w:p>
          <w:p w:rsidR="003624A0" w:rsidRPr="003624A0" w:rsidRDefault="003624A0" w:rsidP="00EA3F6F">
            <w:pPr>
              <w:widowControl w:val="0"/>
              <w:rPr>
                <w:rFonts w:ascii="Book Antiqua" w:eastAsia="Times" w:hAnsi="Book Antiqua"/>
                <w:b/>
                <w:sz w:val="24"/>
                <w:szCs w:val="24"/>
              </w:rPr>
            </w:pPr>
          </w:p>
          <w:p w:rsidR="003624A0" w:rsidRPr="003624A0" w:rsidRDefault="003624A0" w:rsidP="00002F9C">
            <w:pPr>
              <w:widowControl w:val="0"/>
              <w:rPr>
                <w:rFonts w:ascii="Book Antiqua" w:hAnsi="Book Antiqua"/>
                <w:sz w:val="24"/>
                <w:szCs w:val="24"/>
              </w:rPr>
            </w:pPr>
            <w:r w:rsidRPr="003624A0">
              <w:rPr>
                <w:rFonts w:ascii="Book Antiqua" w:eastAsia="Times" w:hAnsi="Book Antiqua"/>
                <w:b/>
                <w:sz w:val="24"/>
                <w:szCs w:val="24"/>
              </w:rPr>
              <w:t>______________ /</w:t>
            </w:r>
            <w:r w:rsidRPr="003624A0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r w:rsidR="00002F9C">
              <w:rPr>
                <w:rFonts w:ascii="Book Antiqua" w:hAnsi="Book Antiqua" w:cs="Arial"/>
                <w:b/>
                <w:sz w:val="24"/>
                <w:szCs w:val="24"/>
              </w:rPr>
              <w:t xml:space="preserve">А. </w:t>
            </w:r>
            <w:r w:rsidR="0060338D">
              <w:rPr>
                <w:rFonts w:ascii="Book Antiqua" w:hAnsi="Book Antiqua" w:cs="Arial"/>
                <w:b/>
                <w:sz w:val="24"/>
                <w:szCs w:val="24"/>
              </w:rPr>
              <w:t xml:space="preserve">Л. </w:t>
            </w:r>
            <w:r w:rsidR="00002F9C">
              <w:rPr>
                <w:rFonts w:ascii="Book Antiqua" w:hAnsi="Book Antiqua" w:cs="Arial"/>
                <w:b/>
                <w:sz w:val="24"/>
                <w:szCs w:val="24"/>
              </w:rPr>
              <w:t>Чернышев</w:t>
            </w:r>
            <w:r w:rsidRPr="003624A0">
              <w:rPr>
                <w:rFonts w:ascii="Book Antiqua" w:eastAsia="Times" w:hAnsi="Book Antiqua"/>
                <w:b/>
                <w:sz w:val="24"/>
                <w:szCs w:val="24"/>
              </w:rPr>
              <w:t xml:space="preserve"> /</w:t>
            </w:r>
          </w:p>
        </w:tc>
      </w:tr>
    </w:tbl>
    <w:p w:rsidR="004B70AC" w:rsidRPr="00CF1CC3" w:rsidRDefault="004B70AC" w:rsidP="004B70AC">
      <w:pPr>
        <w:pStyle w:val="ConsNormal"/>
        <w:widowControl/>
        <w:ind w:firstLine="0"/>
        <w:jc w:val="both"/>
        <w:rPr>
          <w:rFonts w:ascii="Book Antiqua" w:hAnsi="Book Antiqua"/>
        </w:rPr>
      </w:pPr>
    </w:p>
    <w:sectPr w:rsidR="004B70AC" w:rsidRPr="00CF1CC3" w:rsidSect="00120B47">
      <w:pgSz w:w="11906" w:h="16838"/>
      <w:pgMar w:top="1440" w:right="566" w:bottom="709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LR_Peterbur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F2A"/>
    <w:multiLevelType w:val="hybridMultilevel"/>
    <w:tmpl w:val="AD1C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645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80C555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8891D43"/>
    <w:multiLevelType w:val="hybridMultilevel"/>
    <w:tmpl w:val="BD44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D7141"/>
    <w:multiLevelType w:val="hybridMultilevel"/>
    <w:tmpl w:val="60A0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10846"/>
    <w:multiLevelType w:val="hybridMultilevel"/>
    <w:tmpl w:val="3536A5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C63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C7147D8"/>
    <w:multiLevelType w:val="hybridMultilevel"/>
    <w:tmpl w:val="BD44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03FF2"/>
    <w:rsid w:val="00002F9C"/>
    <w:rsid w:val="00034AE5"/>
    <w:rsid w:val="00120B47"/>
    <w:rsid w:val="00142780"/>
    <w:rsid w:val="001A6028"/>
    <w:rsid w:val="001F6A66"/>
    <w:rsid w:val="0023493E"/>
    <w:rsid w:val="002F08E2"/>
    <w:rsid w:val="00302EE9"/>
    <w:rsid w:val="00310628"/>
    <w:rsid w:val="003329F6"/>
    <w:rsid w:val="003356D4"/>
    <w:rsid w:val="003624A0"/>
    <w:rsid w:val="00370C9F"/>
    <w:rsid w:val="00412596"/>
    <w:rsid w:val="0041732D"/>
    <w:rsid w:val="0042266E"/>
    <w:rsid w:val="004314CF"/>
    <w:rsid w:val="00453429"/>
    <w:rsid w:val="00462330"/>
    <w:rsid w:val="00465405"/>
    <w:rsid w:val="00465489"/>
    <w:rsid w:val="004B70AC"/>
    <w:rsid w:val="00522E60"/>
    <w:rsid w:val="005658FB"/>
    <w:rsid w:val="0058412B"/>
    <w:rsid w:val="00586DA5"/>
    <w:rsid w:val="005E2CF1"/>
    <w:rsid w:val="0060338D"/>
    <w:rsid w:val="00626B45"/>
    <w:rsid w:val="006468F1"/>
    <w:rsid w:val="006C4063"/>
    <w:rsid w:val="00723871"/>
    <w:rsid w:val="00754B3E"/>
    <w:rsid w:val="0079003B"/>
    <w:rsid w:val="00826DDD"/>
    <w:rsid w:val="0084215F"/>
    <w:rsid w:val="008647DE"/>
    <w:rsid w:val="008679D2"/>
    <w:rsid w:val="00901055"/>
    <w:rsid w:val="00905CEF"/>
    <w:rsid w:val="009203F9"/>
    <w:rsid w:val="00960319"/>
    <w:rsid w:val="009A0F0A"/>
    <w:rsid w:val="009E6076"/>
    <w:rsid w:val="00A156E8"/>
    <w:rsid w:val="00A34D01"/>
    <w:rsid w:val="00A61095"/>
    <w:rsid w:val="00A87ED1"/>
    <w:rsid w:val="00AA51A9"/>
    <w:rsid w:val="00AC3DCB"/>
    <w:rsid w:val="00AE1F3F"/>
    <w:rsid w:val="00B929EC"/>
    <w:rsid w:val="00BD011B"/>
    <w:rsid w:val="00BF5042"/>
    <w:rsid w:val="00C05AA3"/>
    <w:rsid w:val="00C20EBD"/>
    <w:rsid w:val="00C34F89"/>
    <w:rsid w:val="00CF13CB"/>
    <w:rsid w:val="00D03FF2"/>
    <w:rsid w:val="00D34361"/>
    <w:rsid w:val="00D82F5F"/>
    <w:rsid w:val="00DA352A"/>
    <w:rsid w:val="00E30426"/>
    <w:rsid w:val="00E7359A"/>
    <w:rsid w:val="00E87C14"/>
    <w:rsid w:val="00E90FCC"/>
    <w:rsid w:val="00EA3F6F"/>
    <w:rsid w:val="00F46606"/>
    <w:rsid w:val="00F6654B"/>
    <w:rsid w:val="00F70570"/>
    <w:rsid w:val="00FB2D6D"/>
    <w:rsid w:val="00FB6EA3"/>
    <w:rsid w:val="00FD22CB"/>
    <w:rsid w:val="00FF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F0A"/>
  </w:style>
  <w:style w:type="paragraph" w:styleId="3">
    <w:name w:val="heading 3"/>
    <w:basedOn w:val="a"/>
    <w:next w:val="a"/>
    <w:qFormat/>
    <w:rsid w:val="004B70AC"/>
    <w:pPr>
      <w:keepNext/>
      <w:jc w:val="center"/>
      <w:outlineLvl w:val="2"/>
    </w:pPr>
    <w:rPr>
      <w:rFonts w:ascii="T_LR_Peterburg" w:hAnsi="T_LR_Peterburg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  <w:sz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  <w:sz w:val="24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</w:rPr>
  </w:style>
  <w:style w:type="paragraph" w:styleId="a3">
    <w:name w:val="Body Text"/>
    <w:basedOn w:val="a"/>
    <w:link w:val="a4"/>
    <w:rsid w:val="003624A0"/>
    <w:pPr>
      <w:spacing w:before="1" w:after="1"/>
      <w:ind w:left="1" w:right="1" w:firstLine="1"/>
    </w:pPr>
    <w:rPr>
      <w:rFonts w:ascii="T_LR_Peterburg" w:hAnsi="T_LR_Peterburg"/>
      <w:color w:val="000000"/>
      <w:sz w:val="24"/>
      <w:lang/>
    </w:rPr>
  </w:style>
  <w:style w:type="character" w:customStyle="1" w:styleId="a4">
    <w:name w:val="Основной текст Знак"/>
    <w:link w:val="a3"/>
    <w:rsid w:val="003624A0"/>
    <w:rPr>
      <w:rFonts w:ascii="T_LR_Peterburg" w:hAnsi="T_LR_Peterburg"/>
      <w:color w:val="000000"/>
      <w:sz w:val="24"/>
    </w:rPr>
  </w:style>
  <w:style w:type="table" w:styleId="a5">
    <w:name w:val="Table Grid"/>
    <w:basedOn w:val="a1"/>
    <w:rsid w:val="00FD2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rsid w:val="004314CF"/>
    <w:rPr>
      <w:sz w:val="16"/>
      <w:szCs w:val="16"/>
    </w:rPr>
  </w:style>
  <w:style w:type="paragraph" w:styleId="a7">
    <w:name w:val="annotation text"/>
    <w:basedOn w:val="a"/>
    <w:link w:val="a8"/>
    <w:rsid w:val="004314CF"/>
  </w:style>
  <w:style w:type="character" w:customStyle="1" w:styleId="a8">
    <w:name w:val="Текст примечания Знак"/>
    <w:basedOn w:val="a0"/>
    <w:link w:val="a7"/>
    <w:rsid w:val="004314CF"/>
  </w:style>
  <w:style w:type="paragraph" w:styleId="a9">
    <w:name w:val="annotation subject"/>
    <w:basedOn w:val="a7"/>
    <w:next w:val="a7"/>
    <w:link w:val="aa"/>
    <w:rsid w:val="004314CF"/>
    <w:rPr>
      <w:b/>
      <w:bCs/>
    </w:rPr>
  </w:style>
  <w:style w:type="character" w:customStyle="1" w:styleId="aa">
    <w:name w:val="Тема примечания Знак"/>
    <w:link w:val="a9"/>
    <w:rsid w:val="004314CF"/>
    <w:rPr>
      <w:b/>
      <w:bCs/>
    </w:rPr>
  </w:style>
  <w:style w:type="paragraph" w:styleId="ab">
    <w:name w:val="Balloon Text"/>
    <w:basedOn w:val="a"/>
    <w:link w:val="ac"/>
    <w:rsid w:val="004314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4314C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A0F0A"/>
    <w:pPr>
      <w:spacing w:line="276" w:lineRule="auto"/>
      <w:ind w:left="720"/>
      <w:contextualSpacing/>
    </w:pPr>
    <w:rPr>
      <w:rFonts w:ascii="Calibri" w:eastAsia="Calibri" w:hAnsi="Calibri"/>
      <w:sz w:val="3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об оказании услуг</vt:lpstr>
    </vt:vector>
  </TitlesOfParts>
  <Company>Carabi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оказании услуг</dc:title>
  <dc:creator>Учетная запись Майкрософт</dc:creator>
  <cp:lastModifiedBy>valery</cp:lastModifiedBy>
  <cp:revision>7</cp:revision>
  <cp:lastPrinted>2006-03-02T08:06:00Z</cp:lastPrinted>
  <dcterms:created xsi:type="dcterms:W3CDTF">2017-05-15T16:52:00Z</dcterms:created>
  <dcterms:modified xsi:type="dcterms:W3CDTF">2017-05-15T17:10:00Z</dcterms:modified>
</cp:coreProperties>
</file>