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BF7"/>
  <w:body>
    <w:p w:rsidR="004077CD" w:rsidRPr="00FF5D18" w:rsidRDefault="00C62B37" w:rsidP="0075115F">
      <w:pPr>
        <w:pStyle w:val="a3"/>
        <w:rPr>
          <w:color w:val="244061" w:themeColor="accent1" w:themeShade="80"/>
        </w:rPr>
      </w:pPr>
      <w:r>
        <w:rPr>
          <w:color w:val="244061" w:themeColor="accent1" w:themeShade="80"/>
        </w:rPr>
        <w:t>Модель б</w:t>
      </w:r>
      <w:r w:rsidR="0075115F" w:rsidRPr="00FF5D18">
        <w:rPr>
          <w:color w:val="244061" w:themeColor="accent1" w:themeShade="80"/>
        </w:rPr>
        <w:t>изнес-процесс</w:t>
      </w:r>
      <w:r w:rsidR="00B91FFA">
        <w:rPr>
          <w:color w:val="244061" w:themeColor="accent1" w:themeShade="80"/>
        </w:rPr>
        <w:t>а</w:t>
      </w:r>
      <w:r w:rsidR="0075115F" w:rsidRPr="00FF5D18">
        <w:rPr>
          <w:color w:val="244061" w:themeColor="accent1" w:themeShade="80"/>
        </w:rPr>
        <w:t xml:space="preserve"> «</w:t>
      </w:r>
      <w:r w:rsidR="001E5090">
        <w:rPr>
          <w:color w:val="244061" w:themeColor="accent1" w:themeShade="80"/>
        </w:rPr>
        <w:t xml:space="preserve">Продажа </w:t>
      </w:r>
      <w:r w:rsidR="00A1092A">
        <w:rPr>
          <w:color w:val="244061" w:themeColor="accent1" w:themeShade="80"/>
        </w:rPr>
        <w:t>товара клиенту</w:t>
      </w:r>
      <w:r w:rsidR="0075115F" w:rsidRPr="00FF5D18">
        <w:rPr>
          <w:color w:val="244061" w:themeColor="accent1" w:themeShade="80"/>
        </w:rPr>
        <w:t xml:space="preserve">» </w:t>
      </w:r>
      <w:r w:rsidR="00096997">
        <w:rPr>
          <w:color w:val="244061" w:themeColor="accent1" w:themeShade="80"/>
        </w:rPr>
        <w:t>компании</w:t>
      </w:r>
      <w:r w:rsidR="0075115F" w:rsidRPr="00FF5D18">
        <w:rPr>
          <w:color w:val="244061" w:themeColor="accent1" w:themeShade="80"/>
        </w:rPr>
        <w:t xml:space="preserve"> «</w:t>
      </w:r>
      <w:r w:rsidR="00011B49">
        <w:rPr>
          <w:color w:val="244061" w:themeColor="accent1" w:themeShade="80"/>
        </w:rPr>
        <w:t>Венета</w:t>
      </w:r>
      <w:r w:rsidR="0075115F" w:rsidRPr="00FF5D18">
        <w:rPr>
          <w:color w:val="244061" w:themeColor="accent1" w:themeShade="80"/>
        </w:rPr>
        <w:t>». Описание</w:t>
      </w:r>
    </w:p>
    <w:p w:rsidR="00A452EE" w:rsidRDefault="00A452EE" w:rsidP="00D07AD2">
      <w:pPr>
        <w:rPr>
          <w:color w:val="244061" w:themeColor="accent1" w:themeShade="80"/>
        </w:rPr>
      </w:pPr>
      <w:r>
        <w:rPr>
          <w:color w:val="244061" w:themeColor="accent1" w:themeShade="80"/>
        </w:rPr>
        <w:t>Таблица 1: Основной процесс  «Продаем товар клиенту»</w:t>
      </w:r>
    </w:p>
    <w:p w:rsidR="00A452EE" w:rsidRPr="00A452EE" w:rsidRDefault="00747723" w:rsidP="00D07AD2">
      <w:pPr>
        <w:rPr>
          <w:color w:val="244061" w:themeColor="accent1" w:themeShade="80"/>
        </w:rPr>
      </w:pPr>
      <w:r>
        <w:rPr>
          <w:noProof/>
          <w:color w:val="244061" w:themeColor="accent1" w:themeShade="80"/>
          <w:lang w:eastAsia="ru-RU"/>
        </w:rPr>
        <w:drawing>
          <wp:inline distT="0" distB="0" distL="0" distR="0">
            <wp:extent cx="9239250" cy="4391025"/>
            <wp:effectExtent l="0" t="0" r="0" b="0"/>
            <wp:docPr id="2" name="Рисунок 2" descr="C:\Documents and Settings\user\Рабочий стол\0. Продаем товар клиен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0. Продаем товар клиенту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B1" w:rsidRDefault="00C355B1" w:rsidP="00D07AD2">
      <w:pPr>
        <w:rPr>
          <w:color w:val="244061" w:themeColor="accent1" w:themeShade="80"/>
        </w:rPr>
      </w:pPr>
    </w:p>
    <w:p w:rsidR="003F6190" w:rsidRDefault="000F322F" w:rsidP="00D07AD2">
      <w:pPr>
        <w:rPr>
          <w:color w:val="244061" w:themeColor="accent1" w:themeShade="80"/>
        </w:rPr>
      </w:pPr>
      <w:proofErr w:type="spellStart"/>
      <w:r>
        <w:rPr>
          <w:color w:val="244061" w:themeColor="accent1" w:themeShade="80"/>
        </w:rPr>
        <w:lastRenderedPageBreak/>
        <w:t>Цветографические</w:t>
      </w:r>
      <w:proofErr w:type="spellEnd"/>
      <w:r>
        <w:rPr>
          <w:color w:val="244061" w:themeColor="accent1" w:themeShade="80"/>
        </w:rPr>
        <w:t xml:space="preserve"> обозначения: </w:t>
      </w:r>
    </w:p>
    <w:p w:rsidR="000F322F" w:rsidRDefault="00AD6138" w:rsidP="00D07AD2">
      <w:pPr>
        <w:rPr>
          <w:color w:val="244061" w:themeColor="accent1" w:themeShade="80"/>
        </w:rPr>
      </w:pPr>
      <w:r>
        <w:rPr>
          <w:noProof/>
          <w:color w:val="244061" w:themeColor="accent1" w:themeShade="80"/>
          <w:lang w:eastAsia="ru-RU"/>
        </w:rPr>
      </w:r>
      <w:r>
        <w:rPr>
          <w:noProof/>
          <w:color w:val="244061" w:themeColor="accent1" w:themeShade="80"/>
          <w:lang w:eastAsia="ru-RU"/>
        </w:rPr>
        <w:pict>
          <v:group id="Полотно 1" o:spid="_x0000_s1026" editas="canvas" style="width:71.4pt;height:33.4pt;mso-position-horizontal-relative:char;mso-position-vertical-relative:line" coordsize="9067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067;height:4241;visibility:visible;mso-wrap-style:square" filled="t" fillcolor="#f69">
              <v:fill o:detectmouseclick="t"/>
              <v:path o:connecttype="none"/>
            </v:shape>
            <w10:wrap type="none"/>
            <w10:anchorlock/>
          </v:group>
        </w:pict>
      </w:r>
      <w:r w:rsidR="000F322F">
        <w:rPr>
          <w:color w:val="244061" w:themeColor="accent1" w:themeShade="80"/>
        </w:rPr>
        <w:t xml:space="preserve"> - Действия или операции, которые в обязательном порядке должны быть реализованы в разрабатываемой системе; </w:t>
      </w:r>
    </w:p>
    <w:p w:rsidR="000F322F" w:rsidRDefault="00AD6138" w:rsidP="00D07AD2">
      <w:pPr>
        <w:rPr>
          <w:color w:val="244061" w:themeColor="accent1" w:themeShade="80"/>
        </w:rPr>
      </w:pPr>
      <w:r>
        <w:rPr>
          <w:noProof/>
          <w:color w:val="244061" w:themeColor="accent1" w:themeShade="80"/>
          <w:lang w:eastAsia="ru-RU"/>
        </w:rPr>
      </w:r>
      <w:r>
        <w:rPr>
          <w:noProof/>
          <w:color w:val="244061" w:themeColor="accent1" w:themeShade="80"/>
          <w:lang w:eastAsia="ru-RU"/>
        </w:rPr>
        <w:pict>
          <v:group id="Полотно 2" o:spid="_x0000_s1030" editas="canvas" style="width:71.4pt;height:33.4pt;mso-position-horizontal-relative:char;mso-position-vertical-relative:line" coordsize="9067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">
            <v:shape id="_x0000_s1031" type="#_x0000_t75" style="position:absolute;width:9067;height:4241;visibility:visible;mso-wrap-style:square" filled="t" fillcolor="lime">
              <v:fill o:detectmouseclick="t"/>
              <v:path o:connecttype="none"/>
            </v:shape>
            <w10:wrap type="none"/>
            <w10:anchorlock/>
          </v:group>
        </w:pict>
      </w:r>
      <w:r w:rsidR="000F322F">
        <w:rPr>
          <w:color w:val="244061" w:themeColor="accent1" w:themeShade="80"/>
        </w:rPr>
        <w:t xml:space="preserve"> - Действия или операции, которые предположительно или желательны к реализации в разрабатываемой системе; </w:t>
      </w:r>
    </w:p>
    <w:p w:rsidR="000F322F" w:rsidRDefault="00AD6138" w:rsidP="00D07AD2">
      <w:pPr>
        <w:rPr>
          <w:color w:val="244061" w:themeColor="accent1" w:themeShade="80"/>
        </w:rPr>
      </w:pPr>
      <w:r>
        <w:rPr>
          <w:noProof/>
          <w:color w:val="244061" w:themeColor="accent1" w:themeShade="80"/>
          <w:lang w:eastAsia="ru-RU"/>
        </w:rPr>
      </w:r>
      <w:r>
        <w:rPr>
          <w:noProof/>
          <w:color w:val="244061" w:themeColor="accent1" w:themeShade="80"/>
          <w:lang w:eastAsia="ru-RU"/>
        </w:rPr>
        <w:pict>
          <v:group id="Полотно 3" o:spid="_x0000_s1028" editas="canvas" style="width:71.4pt;height:33.4pt;mso-position-horizontal-relative:char;mso-position-vertical-relative:line" coordsize="9067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">
            <v:shape id="_x0000_s1029" type="#_x0000_t75" style="position:absolute;width:9067;height:4241;visibility:visible;mso-wrap-style:square" filled="t" fillcolor="#60f">
              <v:fill o:detectmouseclick="t"/>
              <v:path o:connecttype="none"/>
            </v:shape>
            <w10:wrap type="none"/>
            <w10:anchorlock/>
          </v:group>
        </w:pict>
      </w:r>
      <w:r w:rsidR="000F322F">
        <w:rPr>
          <w:color w:val="244061" w:themeColor="accent1" w:themeShade="80"/>
        </w:rPr>
        <w:t xml:space="preserve"> - Действия или операции, находящиеся за пределами разрабатываемой информационной системы и не включаемые по результатам обследования в сферу автоматизации. </w:t>
      </w:r>
    </w:p>
    <w:p w:rsidR="001E5090" w:rsidRPr="00A452EE" w:rsidRDefault="001E5090" w:rsidP="00D07AD2">
      <w:pPr>
        <w:rPr>
          <w:color w:val="244061" w:themeColor="accent1" w:themeShade="80"/>
        </w:rPr>
      </w:pPr>
    </w:p>
    <w:p w:rsidR="00A452EE" w:rsidRPr="00A452EE" w:rsidRDefault="00A452EE" w:rsidP="00D07AD2">
      <w:pPr>
        <w:rPr>
          <w:color w:val="244061" w:themeColor="accent1" w:themeShade="80"/>
        </w:rPr>
      </w:pPr>
    </w:p>
    <w:p w:rsidR="00085EF5" w:rsidRDefault="00085EF5" w:rsidP="00085EF5">
      <w:pPr>
        <w:tabs>
          <w:tab w:val="left" w:pos="0"/>
        </w:tabs>
        <w:spacing w:before="120" w:after="120" w:line="240" w:lineRule="auto"/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</w:pPr>
      <w:r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Схема и таблица 2</w:t>
      </w:r>
      <w:r w:rsidRPr="0032483C"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: Шаги бизнес-процесса "</w:t>
      </w:r>
      <w:r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Резервирование товара</w:t>
      </w:r>
      <w:r w:rsidRPr="0032483C"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"</w:t>
      </w:r>
    </w:p>
    <w:p w:rsidR="00085EF5" w:rsidRDefault="00085EF5" w:rsidP="00085EF5">
      <w:pPr>
        <w:tabs>
          <w:tab w:val="left" w:pos="851"/>
        </w:tabs>
        <w:spacing w:before="120" w:after="120" w:line="240" w:lineRule="auto"/>
        <w:ind w:left="851"/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</w:pPr>
    </w:p>
    <w:p w:rsidR="00085EF5" w:rsidRPr="00085EF5" w:rsidRDefault="00C15414" w:rsidP="00085EF5">
      <w:pPr>
        <w:tabs>
          <w:tab w:val="left" w:pos="0"/>
        </w:tabs>
        <w:spacing w:before="120" w:after="120" w:line="240" w:lineRule="auto"/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</w:pPr>
      <w:r>
        <w:rPr>
          <w:rFonts w:ascii="Verdana" w:eastAsia="Times New Roman" w:hAnsi="Verdana"/>
          <w:noProof/>
          <w:color w:val="1F497D" w:themeColor="text2"/>
          <w:kern w:val="28"/>
          <w:sz w:val="20"/>
          <w:szCs w:val="20"/>
          <w:lang w:eastAsia="ru-RU"/>
        </w:rPr>
        <w:lastRenderedPageBreak/>
        <w:drawing>
          <wp:inline distT="0" distB="0" distL="0" distR="0">
            <wp:extent cx="4324350" cy="6115050"/>
            <wp:effectExtent l="0" t="0" r="0" b="0"/>
            <wp:docPr id="1" name="Рисунок 1" descr="C:\Documents and Settings\user\Рабочий стол\2. Резервирование тов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2. Резервирование товар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5174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737"/>
        <w:gridCol w:w="2552"/>
        <w:gridCol w:w="1806"/>
        <w:gridCol w:w="1560"/>
        <w:gridCol w:w="1559"/>
        <w:gridCol w:w="1417"/>
        <w:gridCol w:w="1458"/>
      </w:tblGrid>
      <w:tr w:rsidR="00475F5B" w:rsidRPr="00085EF5" w:rsidTr="00A03564">
        <w:trPr>
          <w:trHeight w:val="913"/>
        </w:trPr>
        <w:tc>
          <w:tcPr>
            <w:tcW w:w="959" w:type="dxa"/>
          </w:tcPr>
          <w:p w:rsidR="00475F5B" w:rsidRPr="00085EF5" w:rsidRDefault="00475F5B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lastRenderedPageBreak/>
              <w:t>Шифр</w:t>
            </w:r>
          </w:p>
        </w:tc>
        <w:tc>
          <w:tcPr>
            <w:tcW w:w="2126" w:type="dxa"/>
          </w:tcPr>
          <w:p w:rsidR="00475F5B" w:rsidRPr="00085EF5" w:rsidRDefault="00475F5B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Событие</w:t>
            </w:r>
          </w:p>
        </w:tc>
        <w:tc>
          <w:tcPr>
            <w:tcW w:w="1737" w:type="dxa"/>
          </w:tcPr>
          <w:p w:rsidR="00475F5B" w:rsidRPr="00085EF5" w:rsidRDefault="00475F5B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Владелец события</w:t>
            </w:r>
          </w:p>
        </w:tc>
        <w:tc>
          <w:tcPr>
            <w:tcW w:w="2552" w:type="dxa"/>
          </w:tcPr>
          <w:p w:rsidR="00475F5B" w:rsidRPr="00085EF5" w:rsidRDefault="00475F5B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Описание шага</w:t>
            </w:r>
          </w:p>
        </w:tc>
        <w:tc>
          <w:tcPr>
            <w:tcW w:w="1806" w:type="dxa"/>
          </w:tcPr>
          <w:p w:rsidR="00475F5B" w:rsidRPr="00085EF5" w:rsidRDefault="00475F5B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В рамках </w:t>
            </w:r>
            <w:proofErr w:type="spellStart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  <w:lang w:val="en-US"/>
              </w:rPr>
              <w:t>SuD</w:t>
            </w:r>
            <w:proofErr w:type="spellEnd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 или за ее пределами?</w:t>
            </w:r>
          </w:p>
        </w:tc>
        <w:tc>
          <w:tcPr>
            <w:tcW w:w="1560" w:type="dxa"/>
          </w:tcPr>
          <w:p w:rsidR="00475F5B" w:rsidRPr="00085EF5" w:rsidRDefault="00475F5B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Результат события</w:t>
            </w:r>
          </w:p>
        </w:tc>
        <w:tc>
          <w:tcPr>
            <w:tcW w:w="1559" w:type="dxa"/>
          </w:tcPr>
          <w:p w:rsidR="00475F5B" w:rsidRPr="00085EF5" w:rsidRDefault="00475F5B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Комментарий</w:t>
            </w:r>
          </w:p>
        </w:tc>
        <w:tc>
          <w:tcPr>
            <w:tcW w:w="1417" w:type="dxa"/>
          </w:tcPr>
          <w:p w:rsidR="00475F5B" w:rsidRPr="00085EF5" w:rsidRDefault="00475F5B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входе</w:t>
            </w:r>
          </w:p>
        </w:tc>
        <w:tc>
          <w:tcPr>
            <w:tcW w:w="1458" w:type="dxa"/>
          </w:tcPr>
          <w:p w:rsidR="00475F5B" w:rsidRPr="00085EF5" w:rsidRDefault="00475F5B" w:rsidP="005B016E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выходе</w:t>
            </w:r>
          </w:p>
        </w:tc>
      </w:tr>
      <w:tr w:rsidR="00C15414" w:rsidRPr="00C92A1D" w:rsidTr="006036BA">
        <w:trPr>
          <w:trHeight w:val="1749"/>
        </w:trPr>
        <w:tc>
          <w:tcPr>
            <w:tcW w:w="959" w:type="dxa"/>
          </w:tcPr>
          <w:p w:rsidR="00C15414" w:rsidRPr="00C92A1D" w:rsidRDefault="00C1541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2.1.</w:t>
            </w:r>
          </w:p>
        </w:tc>
        <w:tc>
          <w:tcPr>
            <w:tcW w:w="2126" w:type="dxa"/>
          </w:tcPr>
          <w:p w:rsidR="00C15414" w:rsidRPr="00C15414" w:rsidRDefault="00C1541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Запрос принят</w:t>
            </w:r>
          </w:p>
        </w:tc>
        <w:tc>
          <w:tcPr>
            <w:tcW w:w="1737" w:type="dxa"/>
          </w:tcPr>
          <w:p w:rsidR="00C15414" w:rsidRPr="00C92A1D" w:rsidRDefault="00290BF3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2552" w:type="dxa"/>
          </w:tcPr>
          <w:p w:rsidR="00C15414" w:rsidRPr="00C92A1D" w:rsidRDefault="00722B7A" w:rsidP="00EF6697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  <w:r w:rsidR="00C15414" w:rsidRPr="00C92A1D">
              <w:rPr>
                <w:color w:val="244061" w:themeColor="accent1" w:themeShade="80"/>
                <w:sz w:val="20"/>
                <w:szCs w:val="20"/>
              </w:rPr>
              <w:t xml:space="preserve"> </w:t>
            </w:r>
            <w:r w:rsidR="00EF6697">
              <w:rPr>
                <w:color w:val="244061" w:themeColor="accent1" w:themeShade="80"/>
                <w:sz w:val="20"/>
                <w:szCs w:val="20"/>
              </w:rPr>
              <w:t xml:space="preserve">проверяет склад и условия для </w:t>
            </w:r>
            <w:r w:rsidR="00C15414" w:rsidRPr="00C92A1D">
              <w:rPr>
                <w:color w:val="244061" w:themeColor="accent1" w:themeShade="80"/>
                <w:sz w:val="20"/>
                <w:szCs w:val="20"/>
              </w:rPr>
              <w:t>резервир</w:t>
            </w:r>
            <w:r w:rsidR="00EF6697">
              <w:rPr>
                <w:color w:val="244061" w:themeColor="accent1" w:themeShade="80"/>
                <w:sz w:val="20"/>
                <w:szCs w:val="20"/>
              </w:rPr>
              <w:t>ования остатков</w:t>
            </w:r>
            <w:r w:rsidR="00C15414" w:rsidRPr="00C92A1D">
              <w:rPr>
                <w:color w:val="244061" w:themeColor="accent1" w:themeShade="80"/>
                <w:sz w:val="20"/>
                <w:szCs w:val="20"/>
              </w:rPr>
              <w:t xml:space="preserve"> на складе филиала товар </w:t>
            </w:r>
            <w:r w:rsidR="00C15414">
              <w:rPr>
                <w:color w:val="244061" w:themeColor="accent1" w:themeShade="80"/>
                <w:sz w:val="20"/>
                <w:szCs w:val="20"/>
              </w:rPr>
              <w:t>с помощью</w:t>
            </w:r>
            <w:r w:rsidR="00C15414" w:rsidRPr="00C92A1D">
              <w:rPr>
                <w:color w:val="244061" w:themeColor="accent1" w:themeShade="80"/>
                <w:sz w:val="20"/>
                <w:szCs w:val="20"/>
              </w:rPr>
              <w:t xml:space="preserve"> ИС</w:t>
            </w:r>
          </w:p>
        </w:tc>
        <w:tc>
          <w:tcPr>
            <w:tcW w:w="1806" w:type="dxa"/>
          </w:tcPr>
          <w:p w:rsidR="00C15414" w:rsidRPr="00C92A1D" w:rsidRDefault="00C1541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60" w:type="dxa"/>
          </w:tcPr>
          <w:p w:rsidR="00C15414" w:rsidRPr="00C92A1D" w:rsidRDefault="00722B7A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Принятый запрос</w:t>
            </w:r>
          </w:p>
        </w:tc>
        <w:tc>
          <w:tcPr>
            <w:tcW w:w="1559" w:type="dxa"/>
          </w:tcPr>
          <w:p w:rsidR="00C15414" w:rsidRPr="00C92A1D" w:rsidRDefault="00C1541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5414" w:rsidRPr="00C92A1D" w:rsidRDefault="00EF6697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поставк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у(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оформлен), остаток(свободно), отчет  Перечень позиций для заказа поставщику</w:t>
            </w:r>
          </w:p>
        </w:tc>
        <w:tc>
          <w:tcPr>
            <w:tcW w:w="1458" w:type="dxa"/>
          </w:tcPr>
          <w:p w:rsidR="00C15414" w:rsidRPr="00C92A1D" w:rsidRDefault="00C1541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475F5B" w:rsidRPr="00C92A1D" w:rsidTr="00A03564">
        <w:trPr>
          <w:trHeight w:val="1749"/>
        </w:trPr>
        <w:tc>
          <w:tcPr>
            <w:tcW w:w="959" w:type="dxa"/>
          </w:tcPr>
          <w:p w:rsidR="00475F5B" w:rsidRPr="00C92A1D" w:rsidRDefault="00C15414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2.2</w:t>
            </w:r>
            <w:r w:rsidR="00475F5B" w:rsidRPr="00C92A1D">
              <w:rPr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Резервирование на складе филиала</w:t>
            </w:r>
          </w:p>
        </w:tc>
        <w:tc>
          <w:tcPr>
            <w:tcW w:w="1737" w:type="dxa"/>
          </w:tcPr>
          <w:p w:rsidR="00475F5B" w:rsidRPr="00C92A1D" w:rsidRDefault="00290BF3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2552" w:type="dxa"/>
          </w:tcPr>
          <w:p w:rsidR="00475F5B" w:rsidRPr="00C92A1D" w:rsidRDefault="00722B7A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  <w:r w:rsidR="00475F5B" w:rsidRPr="00C92A1D">
              <w:rPr>
                <w:color w:val="244061" w:themeColor="accent1" w:themeShade="80"/>
                <w:sz w:val="20"/>
                <w:szCs w:val="20"/>
              </w:rPr>
              <w:t xml:space="preserve"> резервирует на складе филиала товар </w:t>
            </w:r>
            <w:r w:rsidR="00475F5B">
              <w:rPr>
                <w:color w:val="244061" w:themeColor="accent1" w:themeShade="80"/>
                <w:sz w:val="20"/>
                <w:szCs w:val="20"/>
              </w:rPr>
              <w:t>с помощью</w:t>
            </w:r>
            <w:r w:rsidR="00475F5B" w:rsidRPr="00C92A1D">
              <w:rPr>
                <w:color w:val="244061" w:themeColor="accent1" w:themeShade="80"/>
                <w:sz w:val="20"/>
                <w:szCs w:val="20"/>
              </w:rPr>
              <w:t xml:space="preserve"> ИС</w:t>
            </w:r>
          </w:p>
        </w:tc>
        <w:tc>
          <w:tcPr>
            <w:tcW w:w="1806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60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Зарезервированный товар на складе филиала</w:t>
            </w:r>
          </w:p>
        </w:tc>
        <w:tc>
          <w:tcPr>
            <w:tcW w:w="1559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5F5B" w:rsidRPr="00C92A1D" w:rsidRDefault="00D8317F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поставк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у(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оформлен), остаток(свободно)</w:t>
            </w:r>
          </w:p>
        </w:tc>
        <w:tc>
          <w:tcPr>
            <w:tcW w:w="1458" w:type="dxa"/>
          </w:tcPr>
          <w:p w:rsidR="00475F5B" w:rsidRPr="00C92A1D" w:rsidRDefault="00D8317F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поставк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у(</w:t>
            </w:r>
            <w:proofErr w:type="gramEnd"/>
            <w:r w:rsidRPr="00D8317F">
              <w:rPr>
                <w:color w:val="244061" w:themeColor="accent1" w:themeShade="80"/>
                <w:sz w:val="20"/>
                <w:szCs w:val="20"/>
              </w:rPr>
              <w:t>зарезервировано на складе</w:t>
            </w:r>
            <w:r>
              <w:rPr>
                <w:color w:val="244061" w:themeColor="accent1" w:themeShade="80"/>
                <w:sz w:val="20"/>
                <w:szCs w:val="20"/>
              </w:rPr>
              <w:t>), резерв(активно)</w:t>
            </w:r>
          </w:p>
        </w:tc>
      </w:tr>
      <w:tr w:rsidR="00475F5B" w:rsidRPr="00C92A1D" w:rsidTr="00A03564">
        <w:trPr>
          <w:trHeight w:val="814"/>
        </w:trPr>
        <w:tc>
          <w:tcPr>
            <w:tcW w:w="959" w:type="dxa"/>
          </w:tcPr>
          <w:p w:rsidR="00475F5B" w:rsidRPr="00C92A1D" w:rsidRDefault="00475F5B" w:rsidP="00C15414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2.</w:t>
            </w:r>
            <w:r w:rsidR="00C15414">
              <w:rPr>
                <w:color w:val="244061" w:themeColor="accent1" w:themeShade="80"/>
                <w:sz w:val="20"/>
                <w:szCs w:val="20"/>
              </w:rPr>
              <w:t>3</w:t>
            </w:r>
            <w:r w:rsidRPr="00C92A1D">
              <w:rPr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Резервирование на донорском складе</w:t>
            </w:r>
          </w:p>
        </w:tc>
        <w:tc>
          <w:tcPr>
            <w:tcW w:w="1737" w:type="dxa"/>
          </w:tcPr>
          <w:p w:rsidR="00475F5B" w:rsidRPr="00C92A1D" w:rsidRDefault="00290BF3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2552" w:type="dxa"/>
          </w:tcPr>
          <w:p w:rsidR="00475F5B" w:rsidRPr="00C92A1D" w:rsidRDefault="00722B7A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  <w:r w:rsidR="00475F5B" w:rsidRPr="00C92A1D">
              <w:rPr>
                <w:color w:val="244061" w:themeColor="accent1" w:themeShade="80"/>
                <w:sz w:val="20"/>
                <w:szCs w:val="20"/>
              </w:rPr>
              <w:t xml:space="preserve"> резервирует на донорском складе </w:t>
            </w:r>
            <w:r w:rsidR="00475F5B">
              <w:rPr>
                <w:color w:val="244061" w:themeColor="accent1" w:themeShade="80"/>
                <w:sz w:val="20"/>
                <w:szCs w:val="20"/>
              </w:rPr>
              <w:t>товар с помощью</w:t>
            </w:r>
            <w:r w:rsidR="00475F5B" w:rsidRPr="00C92A1D">
              <w:rPr>
                <w:color w:val="244061" w:themeColor="accent1" w:themeShade="80"/>
                <w:sz w:val="20"/>
                <w:szCs w:val="20"/>
              </w:rPr>
              <w:t xml:space="preserve"> ИС</w:t>
            </w:r>
          </w:p>
        </w:tc>
        <w:tc>
          <w:tcPr>
            <w:tcW w:w="1806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60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Зарезервированный товар на донорском складе</w:t>
            </w:r>
          </w:p>
        </w:tc>
        <w:tc>
          <w:tcPr>
            <w:tcW w:w="1559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5F5B" w:rsidRPr="00C92A1D" w:rsidRDefault="00D8317F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поставк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у(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оформлен), остаток(свободно)</w:t>
            </w:r>
          </w:p>
        </w:tc>
        <w:tc>
          <w:tcPr>
            <w:tcW w:w="1458" w:type="dxa"/>
          </w:tcPr>
          <w:p w:rsidR="00475F5B" w:rsidRPr="00C92A1D" w:rsidRDefault="00D8317F" w:rsidP="00D8317F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поставк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у(</w:t>
            </w:r>
            <w:proofErr w:type="gramEnd"/>
            <w:r w:rsidRPr="00D8317F">
              <w:rPr>
                <w:color w:val="244061" w:themeColor="accent1" w:themeShade="80"/>
                <w:sz w:val="20"/>
                <w:szCs w:val="20"/>
              </w:rPr>
              <w:t>зарезервировано на складе</w:t>
            </w:r>
            <w:r>
              <w:rPr>
                <w:color w:val="244061" w:themeColor="accent1" w:themeShade="80"/>
                <w:sz w:val="20"/>
                <w:szCs w:val="20"/>
              </w:rPr>
              <w:t>), резерв(активен), расходная накладная(не задан), накладная на перемещение(план)</w:t>
            </w:r>
          </w:p>
        </w:tc>
      </w:tr>
      <w:tr w:rsidR="00475F5B" w:rsidRPr="00C92A1D" w:rsidTr="00A03564">
        <w:trPr>
          <w:trHeight w:val="1447"/>
        </w:trPr>
        <w:tc>
          <w:tcPr>
            <w:tcW w:w="959" w:type="dxa"/>
          </w:tcPr>
          <w:p w:rsidR="00475F5B" w:rsidRPr="00C92A1D" w:rsidRDefault="00475F5B" w:rsidP="00C15414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lastRenderedPageBreak/>
              <w:t>2.</w:t>
            </w:r>
            <w:r w:rsidR="00C15414">
              <w:rPr>
                <w:color w:val="244061" w:themeColor="accent1" w:themeShade="80"/>
                <w:sz w:val="20"/>
                <w:szCs w:val="20"/>
              </w:rPr>
              <w:t>4</w:t>
            </w:r>
            <w:r w:rsidRPr="00C92A1D">
              <w:rPr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Формирует накладную на перемещение</w:t>
            </w:r>
          </w:p>
        </w:tc>
        <w:tc>
          <w:tcPr>
            <w:tcW w:w="1737" w:type="dxa"/>
          </w:tcPr>
          <w:p w:rsidR="00475F5B" w:rsidRPr="00C92A1D" w:rsidRDefault="00475F5B" w:rsidP="009B696E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2552" w:type="dxa"/>
          </w:tcPr>
          <w:p w:rsidR="00475F5B" w:rsidRPr="00C92A1D" w:rsidRDefault="00475F5B" w:rsidP="009B696E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Начальник отдела закупок оформляет накладную на перемещение (от донорского склада до склада филиала).</w:t>
            </w:r>
          </w:p>
        </w:tc>
        <w:tc>
          <w:tcPr>
            <w:tcW w:w="1806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60" w:type="dxa"/>
          </w:tcPr>
          <w:p w:rsidR="00475F5B" w:rsidRPr="00C92A1D" w:rsidRDefault="00A03564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Оформленная накладная на перемещение</w:t>
            </w:r>
          </w:p>
        </w:tc>
        <w:tc>
          <w:tcPr>
            <w:tcW w:w="1559" w:type="dxa"/>
          </w:tcPr>
          <w:p w:rsidR="00475F5B" w:rsidRPr="00C92A1D" w:rsidRDefault="00475F5B" w:rsidP="00C92A1D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5F5B" w:rsidRPr="00C92A1D" w:rsidRDefault="00D8317F" w:rsidP="00C92A1D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расходная накладна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я(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не задан), накладная на перемещение(план), резерв(активен)</w:t>
            </w:r>
          </w:p>
        </w:tc>
        <w:tc>
          <w:tcPr>
            <w:tcW w:w="1458" w:type="dxa"/>
          </w:tcPr>
          <w:p w:rsidR="00475F5B" w:rsidRPr="00C92A1D" w:rsidRDefault="00D8317F" w:rsidP="00D8317F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расходная накладна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я(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оформлен), накладная на перемещение(оформлен), пункт назначения (не задан), резерв(снят)</w:t>
            </w:r>
          </w:p>
        </w:tc>
      </w:tr>
      <w:tr w:rsidR="00475F5B" w:rsidRPr="00C92A1D" w:rsidTr="00A03564">
        <w:trPr>
          <w:trHeight w:val="1749"/>
        </w:trPr>
        <w:tc>
          <w:tcPr>
            <w:tcW w:w="959" w:type="dxa"/>
          </w:tcPr>
          <w:p w:rsidR="00475F5B" w:rsidRPr="00C92A1D" w:rsidRDefault="00C1541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2.5</w:t>
            </w:r>
            <w:r w:rsidR="00475F5B" w:rsidRPr="00C92A1D">
              <w:rPr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75F5B" w:rsidRPr="00C92A1D" w:rsidRDefault="00475F5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Формирует маршрутный лист на перемещение</w:t>
            </w:r>
          </w:p>
        </w:tc>
        <w:tc>
          <w:tcPr>
            <w:tcW w:w="1737" w:type="dxa"/>
          </w:tcPr>
          <w:p w:rsidR="00475F5B" w:rsidRPr="00C92A1D" w:rsidRDefault="00475F5B" w:rsidP="009B696E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Начальник отдела логистики</w:t>
            </w:r>
          </w:p>
        </w:tc>
        <w:tc>
          <w:tcPr>
            <w:tcW w:w="2552" w:type="dxa"/>
          </w:tcPr>
          <w:p w:rsidR="00475F5B" w:rsidRPr="00C92A1D" w:rsidRDefault="00475F5B" w:rsidP="009B696E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Н</w:t>
            </w:r>
            <w:r w:rsidRPr="00C92A1D">
              <w:rPr>
                <w:color w:val="244061" w:themeColor="accent1" w:themeShade="80"/>
                <w:sz w:val="20"/>
                <w:szCs w:val="20"/>
              </w:rPr>
              <w:t>ачальник отдела логистики формирует маршрутный лист на перемещение</w:t>
            </w:r>
          </w:p>
        </w:tc>
        <w:tc>
          <w:tcPr>
            <w:tcW w:w="1806" w:type="dxa"/>
          </w:tcPr>
          <w:p w:rsidR="00475F5B" w:rsidRPr="00C92A1D" w:rsidRDefault="00475F5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60" w:type="dxa"/>
          </w:tcPr>
          <w:p w:rsidR="00475F5B" w:rsidRPr="00C92A1D" w:rsidRDefault="00A0356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Сформированный маршрутный лист</w:t>
            </w:r>
          </w:p>
        </w:tc>
        <w:tc>
          <w:tcPr>
            <w:tcW w:w="1559" w:type="dxa"/>
          </w:tcPr>
          <w:p w:rsidR="00475F5B" w:rsidRPr="00C92A1D" w:rsidRDefault="00475F5B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5F5B" w:rsidRPr="00C92A1D" w:rsidRDefault="00D83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пункт назначения (не задан)</w:t>
            </w:r>
          </w:p>
        </w:tc>
        <w:tc>
          <w:tcPr>
            <w:tcW w:w="1458" w:type="dxa"/>
          </w:tcPr>
          <w:p w:rsidR="00475F5B" w:rsidRPr="00C92A1D" w:rsidRDefault="00A03564" w:rsidP="00D8317F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Маршрутный лис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т</w:t>
            </w:r>
            <w:r w:rsidR="00D8317F">
              <w:rPr>
                <w:color w:val="244061" w:themeColor="accent1" w:themeShade="80"/>
                <w:sz w:val="20"/>
                <w:szCs w:val="20"/>
              </w:rPr>
              <w:t>(</w:t>
            </w:r>
            <w:proofErr w:type="gramEnd"/>
            <w:r w:rsidR="00D8317F">
              <w:rPr>
                <w:color w:val="244061" w:themeColor="accent1" w:themeShade="80"/>
                <w:sz w:val="20"/>
                <w:szCs w:val="20"/>
              </w:rPr>
              <w:t>оформлен), пункт назначения (оформлен)</w:t>
            </w:r>
          </w:p>
        </w:tc>
      </w:tr>
      <w:tr w:rsidR="00475F5B" w:rsidRPr="00C92A1D" w:rsidTr="00A03564">
        <w:trPr>
          <w:trHeight w:val="1133"/>
        </w:trPr>
        <w:tc>
          <w:tcPr>
            <w:tcW w:w="959" w:type="dxa"/>
          </w:tcPr>
          <w:p w:rsidR="00475F5B" w:rsidRPr="00C92A1D" w:rsidRDefault="00C1541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2.6</w:t>
            </w:r>
            <w:r w:rsidR="00475F5B" w:rsidRPr="00C92A1D">
              <w:rPr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75F5B" w:rsidRPr="00C92A1D" w:rsidRDefault="00475F5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9B696E">
              <w:rPr>
                <w:color w:val="244061" w:themeColor="accent1" w:themeShade="80"/>
                <w:sz w:val="20"/>
                <w:szCs w:val="20"/>
              </w:rPr>
              <w:t>Формирует приходную накладную на перемещение на склад филиала</w:t>
            </w:r>
          </w:p>
        </w:tc>
        <w:tc>
          <w:tcPr>
            <w:tcW w:w="1737" w:type="dxa"/>
          </w:tcPr>
          <w:p w:rsidR="00475F5B" w:rsidRPr="00C92A1D" w:rsidRDefault="00290BF3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2552" w:type="dxa"/>
          </w:tcPr>
          <w:p w:rsidR="00475F5B" w:rsidRPr="00C92A1D" w:rsidRDefault="00722B7A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Начальник</w:t>
            </w:r>
            <w:r w:rsidR="00A03564">
              <w:rPr>
                <w:color w:val="244061" w:themeColor="accent1" w:themeShade="80"/>
                <w:sz w:val="20"/>
                <w:szCs w:val="20"/>
              </w:rPr>
              <w:t xml:space="preserve"> отдела за</w:t>
            </w:r>
            <w:r w:rsidR="00475F5B" w:rsidRPr="00C92A1D">
              <w:rPr>
                <w:color w:val="244061" w:themeColor="accent1" w:themeShade="80"/>
                <w:sz w:val="20"/>
                <w:szCs w:val="20"/>
              </w:rPr>
              <w:t>купок формирует прихо</w:t>
            </w:r>
            <w:r w:rsidR="00475F5B">
              <w:rPr>
                <w:color w:val="244061" w:themeColor="accent1" w:themeShade="80"/>
                <w:sz w:val="20"/>
                <w:szCs w:val="20"/>
              </w:rPr>
              <w:t>дную накладную на склад филиала</w:t>
            </w:r>
          </w:p>
        </w:tc>
        <w:tc>
          <w:tcPr>
            <w:tcW w:w="1806" w:type="dxa"/>
          </w:tcPr>
          <w:p w:rsidR="00475F5B" w:rsidRPr="00C92A1D" w:rsidRDefault="00475F5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60" w:type="dxa"/>
          </w:tcPr>
          <w:p w:rsidR="00475F5B" w:rsidRPr="00C92A1D" w:rsidRDefault="00A0356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Сформированная приходная накладная</w:t>
            </w:r>
          </w:p>
        </w:tc>
        <w:tc>
          <w:tcPr>
            <w:tcW w:w="1559" w:type="dxa"/>
          </w:tcPr>
          <w:p w:rsidR="00475F5B" w:rsidRPr="00C92A1D" w:rsidRDefault="00EF6697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 xml:space="preserve">Если МЛ с </w:t>
            </w:r>
            <w:proofErr w:type="spellStart"/>
            <w:r>
              <w:rPr>
                <w:color w:val="244061" w:themeColor="accent1" w:themeShade="80"/>
                <w:sz w:val="20"/>
                <w:szCs w:val="20"/>
              </w:rPr>
              <w:t>транспотной</w:t>
            </w:r>
            <w:proofErr w:type="spellEnd"/>
            <w:r>
              <w:rPr>
                <w:color w:val="244061" w:themeColor="accent1" w:themeShade="80"/>
                <w:sz w:val="20"/>
                <w:szCs w:val="20"/>
              </w:rPr>
              <w:t xml:space="preserve"> компаний, то вносится сумма поставки</w:t>
            </w:r>
          </w:p>
        </w:tc>
        <w:tc>
          <w:tcPr>
            <w:tcW w:w="1417" w:type="dxa"/>
          </w:tcPr>
          <w:p w:rsidR="00D8317F" w:rsidRPr="00C92A1D" w:rsidRDefault="00D8317F" w:rsidP="00D8317F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Маршрутный лис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выпонент</w:t>
            </w:r>
            <w:proofErr w:type="spellEnd"/>
            <w:r>
              <w:rPr>
                <w:color w:val="244061" w:themeColor="accent1" w:themeShade="80"/>
                <w:sz w:val="20"/>
                <w:szCs w:val="20"/>
              </w:rPr>
              <w:t>), пункт назначения (выполнен),Приходная накладная(не задан)</w:t>
            </w:r>
          </w:p>
        </w:tc>
        <w:tc>
          <w:tcPr>
            <w:tcW w:w="1458" w:type="dxa"/>
          </w:tcPr>
          <w:p w:rsidR="00475F5B" w:rsidRDefault="00A0356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Приходная накладна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я</w:t>
            </w:r>
            <w:r w:rsidR="00D8317F">
              <w:rPr>
                <w:color w:val="244061" w:themeColor="accent1" w:themeShade="80"/>
                <w:sz w:val="20"/>
                <w:szCs w:val="20"/>
              </w:rPr>
              <w:t>(</w:t>
            </w:r>
            <w:proofErr w:type="gramEnd"/>
            <w:r w:rsidR="00D8317F">
              <w:rPr>
                <w:color w:val="244061" w:themeColor="accent1" w:themeShade="80"/>
                <w:sz w:val="20"/>
                <w:szCs w:val="20"/>
              </w:rPr>
              <w:t>оформлен)</w:t>
            </w:r>
            <w:r w:rsidR="00EF6697">
              <w:rPr>
                <w:color w:val="244061" w:themeColor="accent1" w:themeShade="80"/>
                <w:sz w:val="20"/>
                <w:szCs w:val="20"/>
              </w:rPr>
              <w:t>, Заявка на платеж (подготовлен) – за товар</w:t>
            </w:r>
          </w:p>
          <w:p w:rsidR="00EF6697" w:rsidRPr="00C92A1D" w:rsidRDefault="00EF6697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платеж (подготовлен) за доставку товара транспортной компанией</w:t>
            </w:r>
          </w:p>
        </w:tc>
      </w:tr>
    </w:tbl>
    <w:p w:rsidR="00085EF5" w:rsidRDefault="00085EF5" w:rsidP="00475F5B">
      <w:pPr>
        <w:tabs>
          <w:tab w:val="left" w:pos="-142"/>
        </w:tabs>
        <w:spacing w:before="120" w:after="120" w:line="240" w:lineRule="auto"/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</w:pPr>
      <w:r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Схема и таблица 3</w:t>
      </w:r>
      <w:r w:rsidRPr="0032483C"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: Шаги бизнес-процесса "</w:t>
      </w:r>
      <w:r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Планирование и процесс формирования закупок</w:t>
      </w:r>
      <w:r w:rsidRPr="0032483C"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"</w:t>
      </w:r>
    </w:p>
    <w:p w:rsidR="00085EF5" w:rsidRDefault="00085EF5" w:rsidP="001E5090">
      <w:pPr>
        <w:tabs>
          <w:tab w:val="left" w:pos="-142"/>
        </w:tabs>
        <w:spacing w:before="120" w:after="120" w:line="240" w:lineRule="auto"/>
        <w:ind w:hanging="142"/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</w:pPr>
      <w:r>
        <w:rPr>
          <w:rFonts w:ascii="Verdana" w:eastAsia="Times New Roman" w:hAnsi="Verdana"/>
          <w:noProof/>
          <w:color w:val="1F497D" w:themeColor="text2"/>
          <w:kern w:val="28"/>
          <w:sz w:val="20"/>
          <w:szCs w:val="20"/>
          <w:lang w:eastAsia="ru-RU"/>
        </w:rPr>
        <w:lastRenderedPageBreak/>
        <w:drawing>
          <wp:inline distT="0" distB="0" distL="0" distR="0">
            <wp:extent cx="7610475" cy="6115050"/>
            <wp:effectExtent l="0" t="0" r="9525" b="0"/>
            <wp:docPr id="11" name="Рисунок 11" descr="C:\Documents and Settings\user\Рабочий стол\3. Планирование и процесс формирование заку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3. Планирование и процесс формирование закупок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EF5" w:rsidRDefault="00085EF5">
      <w:pPr>
        <w:rPr>
          <w:noProof/>
          <w:color w:val="244061" w:themeColor="accent1" w:themeShade="80"/>
          <w:lang w:eastAsia="ru-RU"/>
        </w:rPr>
      </w:pPr>
    </w:p>
    <w:p w:rsidR="00085EF5" w:rsidRDefault="00085EF5">
      <w:pPr>
        <w:rPr>
          <w:color w:val="244061" w:themeColor="accent1" w:themeShade="80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2835"/>
        <w:gridCol w:w="1701"/>
        <w:gridCol w:w="1417"/>
        <w:gridCol w:w="1276"/>
        <w:gridCol w:w="1418"/>
        <w:gridCol w:w="1701"/>
      </w:tblGrid>
      <w:tr w:rsidR="001F20E4" w:rsidRPr="00085EF5" w:rsidTr="001F20E4">
        <w:trPr>
          <w:trHeight w:val="821"/>
        </w:trPr>
        <w:tc>
          <w:tcPr>
            <w:tcW w:w="817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Шифр</w:t>
            </w:r>
          </w:p>
        </w:tc>
        <w:tc>
          <w:tcPr>
            <w:tcW w:w="1843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Событие</w:t>
            </w:r>
          </w:p>
        </w:tc>
        <w:tc>
          <w:tcPr>
            <w:tcW w:w="1701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Владелец события</w:t>
            </w:r>
          </w:p>
        </w:tc>
        <w:tc>
          <w:tcPr>
            <w:tcW w:w="2835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Описание шага</w:t>
            </w:r>
          </w:p>
        </w:tc>
        <w:tc>
          <w:tcPr>
            <w:tcW w:w="1701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В рамках </w:t>
            </w:r>
            <w:proofErr w:type="spellStart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  <w:lang w:val="en-US"/>
              </w:rPr>
              <w:t>SuD</w:t>
            </w:r>
            <w:proofErr w:type="spellEnd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 или за ее пределами?</w:t>
            </w:r>
          </w:p>
        </w:tc>
        <w:tc>
          <w:tcPr>
            <w:tcW w:w="1417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Результат события</w:t>
            </w:r>
          </w:p>
        </w:tc>
        <w:tc>
          <w:tcPr>
            <w:tcW w:w="1276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Комментарий</w:t>
            </w:r>
          </w:p>
        </w:tc>
        <w:tc>
          <w:tcPr>
            <w:tcW w:w="1418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входе</w:t>
            </w:r>
          </w:p>
        </w:tc>
        <w:tc>
          <w:tcPr>
            <w:tcW w:w="1701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выходе</w:t>
            </w:r>
          </w:p>
        </w:tc>
      </w:tr>
      <w:tr w:rsidR="001F20E4" w:rsidRPr="00C92A1D" w:rsidTr="001F20E4">
        <w:trPr>
          <w:trHeight w:val="1749"/>
        </w:trPr>
        <w:tc>
          <w:tcPr>
            <w:tcW w:w="8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3.1.</w:t>
            </w:r>
          </w:p>
        </w:tc>
        <w:tc>
          <w:tcPr>
            <w:tcW w:w="1843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Запрашивает у поставщика о наличии и цене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Специалист отдела закупок</w:t>
            </w:r>
          </w:p>
        </w:tc>
        <w:tc>
          <w:tcPr>
            <w:tcW w:w="2835" w:type="dxa"/>
          </w:tcPr>
          <w:p w:rsidR="001F20E4" w:rsidRPr="00C92A1D" w:rsidRDefault="001F20E4" w:rsidP="00EA250E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Специалист отдела закупок запрашивает цены и наличие товара у поставщика</w:t>
            </w:r>
          </w:p>
        </w:tc>
        <w:tc>
          <w:tcPr>
            <w:tcW w:w="1701" w:type="dxa"/>
          </w:tcPr>
          <w:p w:rsidR="001F20E4" w:rsidRPr="00C92A1D" w:rsidRDefault="00074B4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4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20E4" w:rsidRPr="00074B4B" w:rsidRDefault="00074B4B" w:rsidP="00074B4B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 xml:space="preserve">Отчет </w:t>
            </w:r>
            <w:r w:rsidRPr="00074B4B">
              <w:rPr>
                <w:color w:val="244061" w:themeColor="accent1" w:themeShade="80"/>
                <w:sz w:val="20"/>
                <w:szCs w:val="20"/>
              </w:rPr>
              <w:t>“Перечень позиций для заказа поставщикам”</w:t>
            </w:r>
            <w:r>
              <w:rPr>
                <w:color w:val="244061" w:themeColor="accent1" w:themeShade="80"/>
                <w:sz w:val="20"/>
                <w:szCs w:val="20"/>
              </w:rPr>
              <w:t>, Заявка на поставку (оформлен), Заявка на закупку (подготовлен) *** для пополнения</w:t>
            </w:r>
          </w:p>
        </w:tc>
        <w:tc>
          <w:tcPr>
            <w:tcW w:w="1701" w:type="dxa"/>
          </w:tcPr>
          <w:p w:rsidR="001F20E4" w:rsidRPr="00C92A1D" w:rsidRDefault="00074B4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Заказ поставщику (запрос)</w:t>
            </w:r>
          </w:p>
        </w:tc>
      </w:tr>
      <w:tr w:rsidR="001F20E4" w:rsidRPr="00C92A1D" w:rsidTr="001F20E4">
        <w:trPr>
          <w:trHeight w:val="814"/>
        </w:trPr>
        <w:tc>
          <w:tcPr>
            <w:tcW w:w="8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3.2.</w:t>
            </w:r>
          </w:p>
        </w:tc>
        <w:tc>
          <w:tcPr>
            <w:tcW w:w="1843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Подтверждает заказ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Поставщик</w:t>
            </w:r>
          </w:p>
        </w:tc>
        <w:tc>
          <w:tcPr>
            <w:tcW w:w="2835" w:type="dxa"/>
          </w:tcPr>
          <w:p w:rsidR="001F20E4" w:rsidRPr="00C92A1D" w:rsidRDefault="001F20E4" w:rsidP="00EA250E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Поставщик подтверждает наличие товара и цены</w:t>
            </w:r>
          </w:p>
        </w:tc>
        <w:tc>
          <w:tcPr>
            <w:tcW w:w="1701" w:type="dxa"/>
          </w:tcPr>
          <w:p w:rsidR="001F20E4" w:rsidRPr="00C92A1D" w:rsidRDefault="00074B4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За пределами разрабатываемой системы</w:t>
            </w:r>
          </w:p>
        </w:tc>
        <w:tc>
          <w:tcPr>
            <w:tcW w:w="1417" w:type="dxa"/>
          </w:tcPr>
          <w:p w:rsidR="001F20E4" w:rsidRPr="00C92A1D" w:rsidRDefault="001F20E4" w:rsidP="00EB2538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Факт наличия</w:t>
            </w:r>
            <w:r w:rsidRPr="00EB2538">
              <w:rPr>
                <w:color w:val="244061" w:themeColor="accent1" w:themeShade="80"/>
                <w:sz w:val="20"/>
                <w:szCs w:val="20"/>
              </w:rPr>
              <w:t xml:space="preserve"> товара и цен</w:t>
            </w:r>
            <w:r>
              <w:rPr>
                <w:color w:val="244061" w:themeColor="accent1" w:themeShade="80"/>
                <w:sz w:val="20"/>
                <w:szCs w:val="20"/>
              </w:rPr>
              <w:t>ы</w:t>
            </w:r>
            <w:r w:rsidRPr="00EB2538">
              <w:rPr>
                <w:color w:val="244061" w:themeColor="accent1" w:themeShade="80"/>
                <w:sz w:val="20"/>
                <w:szCs w:val="20"/>
              </w:rPr>
              <w:t xml:space="preserve"> у поставщика</w:t>
            </w:r>
          </w:p>
        </w:tc>
        <w:tc>
          <w:tcPr>
            <w:tcW w:w="1276" w:type="dxa"/>
          </w:tcPr>
          <w:p w:rsidR="001F20E4" w:rsidRPr="00C92A1D" w:rsidRDefault="008B4870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Корректировка списка в ИО Заказ поставщик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у(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запрос)</w:t>
            </w:r>
          </w:p>
        </w:tc>
        <w:tc>
          <w:tcPr>
            <w:tcW w:w="1418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4B4B" w:rsidRPr="00C92A1D" w:rsidRDefault="00074B4B" w:rsidP="00074B4B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1F20E4" w:rsidRPr="00C92A1D" w:rsidTr="001F20E4">
        <w:trPr>
          <w:trHeight w:val="1447"/>
        </w:trPr>
        <w:tc>
          <w:tcPr>
            <w:tcW w:w="8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3.3.</w:t>
            </w:r>
          </w:p>
        </w:tc>
        <w:tc>
          <w:tcPr>
            <w:tcW w:w="1843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Формирует договор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Поставщик</w:t>
            </w:r>
          </w:p>
        </w:tc>
        <w:tc>
          <w:tcPr>
            <w:tcW w:w="2835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Поставщик формирует договор на услуги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За пределами разрабатываемой системы.</w:t>
            </w:r>
          </w:p>
        </w:tc>
        <w:tc>
          <w:tcPr>
            <w:tcW w:w="14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</w:tr>
      <w:tr w:rsidR="001F20E4" w:rsidRPr="00C92A1D" w:rsidTr="001F20E4">
        <w:trPr>
          <w:trHeight w:val="1749"/>
        </w:trPr>
        <w:tc>
          <w:tcPr>
            <w:tcW w:w="8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1843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Вносит данные об условиях  оплаты и поставки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Специалист отдела закупок</w:t>
            </w:r>
          </w:p>
        </w:tc>
        <w:tc>
          <w:tcPr>
            <w:tcW w:w="2835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Специалист отдела закупок вносит данные в ИС об условиях оплате и поставки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4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20E4" w:rsidRPr="00C92A1D" w:rsidRDefault="00074B4B" w:rsidP="00074B4B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Догово</w:t>
            </w:r>
            <w:proofErr w:type="gramStart"/>
            <w:r w:rsidRPr="00C92A1D">
              <w:rPr>
                <w:color w:val="244061" w:themeColor="accent1" w:themeShade="80"/>
                <w:sz w:val="20"/>
                <w:szCs w:val="20"/>
              </w:rPr>
              <w:t>р</w:t>
            </w:r>
            <w:r>
              <w:rPr>
                <w:color w:val="244061" w:themeColor="accent1" w:themeShade="80"/>
                <w:sz w:val="20"/>
                <w:szCs w:val="20"/>
              </w:rPr>
              <w:t>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к утверждению )</w:t>
            </w:r>
          </w:p>
        </w:tc>
        <w:tc>
          <w:tcPr>
            <w:tcW w:w="1701" w:type="dxa"/>
          </w:tcPr>
          <w:p w:rsidR="001F20E4" w:rsidRPr="00C92A1D" w:rsidRDefault="00074B4B" w:rsidP="00074B4B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Догово</w:t>
            </w:r>
            <w:proofErr w:type="gramStart"/>
            <w:r w:rsidRPr="00C92A1D">
              <w:rPr>
                <w:color w:val="244061" w:themeColor="accent1" w:themeShade="80"/>
                <w:sz w:val="20"/>
                <w:szCs w:val="20"/>
              </w:rPr>
              <w:t>р</w:t>
            </w:r>
            <w:r>
              <w:rPr>
                <w:color w:val="244061" w:themeColor="accent1" w:themeShade="80"/>
                <w:sz w:val="20"/>
                <w:szCs w:val="20"/>
              </w:rPr>
              <w:t>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утвержден), Условия оплаты(оформлен)</w:t>
            </w:r>
          </w:p>
        </w:tc>
      </w:tr>
      <w:tr w:rsidR="001F20E4" w:rsidRPr="00C92A1D" w:rsidTr="001F20E4">
        <w:trPr>
          <w:trHeight w:val="814"/>
        </w:trPr>
        <w:tc>
          <w:tcPr>
            <w:tcW w:w="8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3.5.</w:t>
            </w:r>
          </w:p>
        </w:tc>
        <w:tc>
          <w:tcPr>
            <w:tcW w:w="1843" w:type="dxa"/>
          </w:tcPr>
          <w:p w:rsidR="001F20E4" w:rsidRPr="00C92A1D" w:rsidRDefault="001F20E4" w:rsidP="00EF6697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Формирует заказ поставщик</w:t>
            </w:r>
            <w:r w:rsidR="00EF6697">
              <w:rPr>
                <w:color w:val="244061" w:themeColor="accent1" w:themeShade="80"/>
                <w:sz w:val="20"/>
                <w:szCs w:val="20"/>
              </w:rPr>
              <w:t>у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Специалист отдела закупок</w:t>
            </w:r>
          </w:p>
        </w:tc>
        <w:tc>
          <w:tcPr>
            <w:tcW w:w="2835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Специалист отдела закупок формирует заказ у поставщика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За пределами разрабатываемой системы.</w:t>
            </w:r>
          </w:p>
        </w:tc>
        <w:tc>
          <w:tcPr>
            <w:tcW w:w="14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Сформированный заказ</w:t>
            </w:r>
          </w:p>
        </w:tc>
        <w:tc>
          <w:tcPr>
            <w:tcW w:w="1276" w:type="dxa"/>
          </w:tcPr>
          <w:p w:rsidR="001F20E4" w:rsidRPr="00C92A1D" w:rsidRDefault="00EF6697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Корректируем условие поставки – самовывоз или доставка ВС</w:t>
            </w:r>
          </w:p>
        </w:tc>
        <w:tc>
          <w:tcPr>
            <w:tcW w:w="1418" w:type="dxa"/>
          </w:tcPr>
          <w:p w:rsidR="001F20E4" w:rsidRPr="00C92A1D" w:rsidRDefault="00074B4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Заказ поставщику (запрос), Заявка на поставку (оформлен), Заявка на закупку (подготовлен)</w:t>
            </w:r>
          </w:p>
        </w:tc>
        <w:tc>
          <w:tcPr>
            <w:tcW w:w="1701" w:type="dxa"/>
          </w:tcPr>
          <w:p w:rsidR="00074B4B" w:rsidRDefault="00074B4B" w:rsidP="00074B4B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Заказ поставщику (подтвержден),</w:t>
            </w:r>
          </w:p>
          <w:p w:rsidR="001F20E4" w:rsidRPr="00C92A1D" w:rsidRDefault="00074B4B" w:rsidP="00074B4B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закупк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у(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оформлен), Заявка на поставку (заказ на закупку), пункт назначении (не задан) *** без предоплаты и самовывоз</w:t>
            </w:r>
            <w:r w:rsidR="00EF6697">
              <w:rPr>
                <w:color w:val="244061" w:themeColor="accent1" w:themeShade="80"/>
                <w:sz w:val="20"/>
                <w:szCs w:val="20"/>
              </w:rPr>
              <w:t>а</w:t>
            </w:r>
          </w:p>
        </w:tc>
      </w:tr>
      <w:tr w:rsidR="001F20E4" w:rsidRPr="00C92A1D" w:rsidTr="001F20E4">
        <w:trPr>
          <w:trHeight w:val="1447"/>
        </w:trPr>
        <w:tc>
          <w:tcPr>
            <w:tcW w:w="8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3.6.</w:t>
            </w:r>
          </w:p>
        </w:tc>
        <w:tc>
          <w:tcPr>
            <w:tcW w:w="1843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Выставляет счет на предоплату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Поставщик</w:t>
            </w:r>
          </w:p>
        </w:tc>
        <w:tc>
          <w:tcPr>
            <w:tcW w:w="2835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Поставщик выставляет счет на предоплату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За пределами разрабатываемой системы.</w:t>
            </w:r>
          </w:p>
        </w:tc>
        <w:tc>
          <w:tcPr>
            <w:tcW w:w="14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Выставленный счет на предоплату</w:t>
            </w:r>
          </w:p>
        </w:tc>
        <w:tc>
          <w:tcPr>
            <w:tcW w:w="1276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20E4" w:rsidRPr="00C92A1D" w:rsidRDefault="00074B4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 xml:space="preserve">Заказ поставщику (подтвержден), </w:t>
            </w:r>
            <w:r w:rsidRPr="00C92A1D">
              <w:rPr>
                <w:color w:val="244061" w:themeColor="accent1" w:themeShade="80"/>
                <w:sz w:val="20"/>
                <w:szCs w:val="20"/>
              </w:rPr>
              <w:t>Догово</w:t>
            </w:r>
            <w:proofErr w:type="gramStart"/>
            <w:r w:rsidRPr="00C92A1D">
              <w:rPr>
                <w:color w:val="244061" w:themeColor="accent1" w:themeShade="80"/>
                <w:sz w:val="20"/>
                <w:szCs w:val="20"/>
              </w:rPr>
              <w:t>р</w:t>
            </w:r>
            <w:r>
              <w:rPr>
                <w:color w:val="244061" w:themeColor="accent1" w:themeShade="80"/>
                <w:sz w:val="20"/>
                <w:szCs w:val="20"/>
              </w:rPr>
              <w:t>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утвержден)</w:t>
            </w:r>
          </w:p>
        </w:tc>
        <w:tc>
          <w:tcPr>
            <w:tcW w:w="1701" w:type="dxa"/>
          </w:tcPr>
          <w:p w:rsidR="001F20E4" w:rsidRPr="00C92A1D" w:rsidRDefault="00074B4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плате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ж(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подготовлено)</w:t>
            </w:r>
          </w:p>
        </w:tc>
      </w:tr>
      <w:tr w:rsidR="001F20E4" w:rsidRPr="00C92A1D" w:rsidTr="001F20E4">
        <w:trPr>
          <w:trHeight w:val="1447"/>
        </w:trPr>
        <w:tc>
          <w:tcPr>
            <w:tcW w:w="8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3.7.</w:t>
            </w:r>
          </w:p>
        </w:tc>
        <w:tc>
          <w:tcPr>
            <w:tcW w:w="1843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Оплачивает предоплату поставщика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Бухгалтер</w:t>
            </w:r>
          </w:p>
        </w:tc>
        <w:tc>
          <w:tcPr>
            <w:tcW w:w="2835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Бухгалтер оплачивает предоплатный счет выставленный поставщиком</w:t>
            </w:r>
          </w:p>
        </w:tc>
        <w:tc>
          <w:tcPr>
            <w:tcW w:w="1701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417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20E4" w:rsidRPr="00C92A1D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20E4" w:rsidRPr="00C92A1D" w:rsidRDefault="00074B4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плате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ж(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подготовлено)</w:t>
            </w:r>
          </w:p>
        </w:tc>
        <w:tc>
          <w:tcPr>
            <w:tcW w:w="1701" w:type="dxa"/>
          </w:tcPr>
          <w:p w:rsidR="001F20E4" w:rsidRPr="00074B4B" w:rsidRDefault="00074B4B" w:rsidP="00074B4B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на плате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ж(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 xml:space="preserve">оплачено), пункт назначении (не задан) *** предоплата и </w:t>
            </w:r>
            <w:r>
              <w:rPr>
                <w:color w:val="244061" w:themeColor="accent1" w:themeShade="80"/>
                <w:sz w:val="20"/>
                <w:szCs w:val="20"/>
              </w:rPr>
              <w:lastRenderedPageBreak/>
              <w:t>самовывоз</w:t>
            </w:r>
          </w:p>
        </w:tc>
      </w:tr>
    </w:tbl>
    <w:p w:rsidR="005B016E" w:rsidRDefault="005B016E" w:rsidP="005B016E">
      <w:pPr>
        <w:rPr>
          <w:color w:val="244061" w:themeColor="accent1" w:themeShade="80"/>
        </w:rPr>
      </w:pPr>
    </w:p>
    <w:p w:rsidR="00085EF5" w:rsidRDefault="00085EF5" w:rsidP="005B016E">
      <w:pPr>
        <w:rPr>
          <w:color w:val="244061" w:themeColor="accent1" w:themeShade="80"/>
        </w:rPr>
      </w:pPr>
    </w:p>
    <w:p w:rsidR="00085EF5" w:rsidRDefault="00085EF5" w:rsidP="001E5090">
      <w:pPr>
        <w:tabs>
          <w:tab w:val="left" w:pos="284"/>
        </w:tabs>
        <w:spacing w:before="120" w:after="120" w:line="240" w:lineRule="auto"/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</w:pPr>
      <w:r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Схема и таблица 4</w:t>
      </w:r>
      <w:r w:rsidRPr="0032483C"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: Шаги бизнес-процесса "</w:t>
      </w:r>
      <w:r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Процесс поставки</w:t>
      </w:r>
      <w:r w:rsidRPr="0032483C">
        <w:rPr>
          <w:rFonts w:ascii="Verdana" w:eastAsia="Times New Roman" w:hAnsi="Verdana"/>
          <w:color w:val="1F497D" w:themeColor="text2"/>
          <w:kern w:val="28"/>
          <w:sz w:val="20"/>
          <w:szCs w:val="20"/>
          <w:lang w:eastAsia="ru-RU"/>
        </w:rPr>
        <w:t>"</w:t>
      </w:r>
    </w:p>
    <w:p w:rsidR="00085EF5" w:rsidRDefault="00085EF5" w:rsidP="005B016E">
      <w:pPr>
        <w:rPr>
          <w:color w:val="244061" w:themeColor="accent1" w:themeShade="80"/>
        </w:rPr>
      </w:pPr>
    </w:p>
    <w:p w:rsidR="005B016E" w:rsidRDefault="005B016E" w:rsidP="005B016E">
      <w:pPr>
        <w:rPr>
          <w:color w:val="244061" w:themeColor="accent1" w:themeShade="80"/>
        </w:rPr>
      </w:pPr>
      <w:r>
        <w:rPr>
          <w:noProof/>
          <w:color w:val="244061" w:themeColor="accent1" w:themeShade="80"/>
          <w:lang w:eastAsia="ru-RU"/>
        </w:rPr>
        <w:lastRenderedPageBreak/>
        <w:drawing>
          <wp:inline distT="0" distB="0" distL="0" distR="0">
            <wp:extent cx="4791075" cy="6115050"/>
            <wp:effectExtent l="0" t="0" r="9525" b="0"/>
            <wp:docPr id="8" name="Рисунок 8" descr="\\C3\xchg molochnikov\ TODO_VALERY\ от Эльвиры\венета бп\4. Процесс поста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3\xchg molochnikov\ TODO_VALERY\ от Эльвиры\венета бп\4. Процесс поставки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621"/>
        <w:gridCol w:w="2065"/>
        <w:gridCol w:w="1701"/>
        <w:gridCol w:w="1559"/>
        <w:gridCol w:w="1843"/>
        <w:gridCol w:w="1843"/>
        <w:gridCol w:w="1559"/>
      </w:tblGrid>
      <w:tr w:rsidR="001F20E4" w:rsidRPr="00085EF5" w:rsidTr="001F20E4">
        <w:trPr>
          <w:trHeight w:val="977"/>
        </w:trPr>
        <w:tc>
          <w:tcPr>
            <w:tcW w:w="959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lastRenderedPageBreak/>
              <w:t>Шифр</w:t>
            </w:r>
          </w:p>
        </w:tc>
        <w:tc>
          <w:tcPr>
            <w:tcW w:w="1417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Событие</w:t>
            </w:r>
          </w:p>
        </w:tc>
        <w:tc>
          <w:tcPr>
            <w:tcW w:w="1621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Владелец события</w:t>
            </w:r>
          </w:p>
        </w:tc>
        <w:tc>
          <w:tcPr>
            <w:tcW w:w="2065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Описание шага</w:t>
            </w:r>
          </w:p>
        </w:tc>
        <w:tc>
          <w:tcPr>
            <w:tcW w:w="1701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В рамках </w:t>
            </w:r>
            <w:proofErr w:type="spellStart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  <w:lang w:val="en-US"/>
              </w:rPr>
              <w:t>SuD</w:t>
            </w:r>
            <w:proofErr w:type="spellEnd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 или за ее пределами?</w:t>
            </w:r>
          </w:p>
        </w:tc>
        <w:tc>
          <w:tcPr>
            <w:tcW w:w="1559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Результат события</w:t>
            </w:r>
          </w:p>
        </w:tc>
        <w:tc>
          <w:tcPr>
            <w:tcW w:w="1843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Комментарий</w:t>
            </w:r>
          </w:p>
        </w:tc>
        <w:tc>
          <w:tcPr>
            <w:tcW w:w="1843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входе</w:t>
            </w:r>
          </w:p>
        </w:tc>
        <w:tc>
          <w:tcPr>
            <w:tcW w:w="1559" w:type="dxa"/>
          </w:tcPr>
          <w:p w:rsidR="001F20E4" w:rsidRPr="00085EF5" w:rsidRDefault="001F20E4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выходе</w:t>
            </w:r>
          </w:p>
        </w:tc>
      </w:tr>
      <w:tr w:rsidR="001F20E4" w:rsidRPr="00085EF5" w:rsidTr="001F20E4">
        <w:trPr>
          <w:trHeight w:val="1749"/>
        </w:trPr>
        <w:tc>
          <w:tcPr>
            <w:tcW w:w="959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4.1.</w:t>
            </w:r>
          </w:p>
        </w:tc>
        <w:tc>
          <w:tcPr>
            <w:tcW w:w="1417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Поставляем товар от поставщика</w:t>
            </w:r>
          </w:p>
        </w:tc>
        <w:tc>
          <w:tcPr>
            <w:tcW w:w="1621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Сотрудник отдела  транспортной логистики</w:t>
            </w:r>
          </w:p>
        </w:tc>
        <w:tc>
          <w:tcPr>
            <w:tcW w:w="2065" w:type="dxa"/>
          </w:tcPr>
          <w:p w:rsidR="001F20E4" w:rsidRPr="00085EF5" w:rsidRDefault="001F20E4" w:rsidP="00D95666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Поставляет товар, предназначенный для склада филиала, либо донорского</w:t>
            </w:r>
          </w:p>
        </w:tc>
        <w:tc>
          <w:tcPr>
            <w:tcW w:w="1701" w:type="dxa"/>
          </w:tcPr>
          <w:p w:rsidR="001F20E4" w:rsidRPr="00085EF5" w:rsidRDefault="00A71B62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59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 xml:space="preserve">Товар доставлен на склад филиала, либо </w:t>
            </w:r>
            <w:proofErr w:type="gramStart"/>
            <w:r w:rsidRPr="00085EF5">
              <w:rPr>
                <w:color w:val="244061" w:themeColor="accent1" w:themeShade="80"/>
                <w:sz w:val="20"/>
                <w:szCs w:val="20"/>
              </w:rPr>
              <w:t>на</w:t>
            </w:r>
            <w:proofErr w:type="gramEnd"/>
            <w:r w:rsidRPr="00085EF5">
              <w:rPr>
                <w:color w:val="244061" w:themeColor="accent1" w:themeShade="80"/>
                <w:sz w:val="20"/>
                <w:szCs w:val="20"/>
              </w:rPr>
              <w:t xml:space="preserve"> донорский</w:t>
            </w:r>
          </w:p>
        </w:tc>
        <w:tc>
          <w:tcPr>
            <w:tcW w:w="1843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F20E4" w:rsidRPr="00085EF5" w:rsidRDefault="00D170C7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Пункт назначения не задан, Заказ поставщику (подтвержден)</w:t>
            </w:r>
          </w:p>
        </w:tc>
        <w:tc>
          <w:tcPr>
            <w:tcW w:w="1559" w:type="dxa"/>
          </w:tcPr>
          <w:p w:rsidR="001F20E4" w:rsidRPr="00085EF5" w:rsidRDefault="00D170C7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Маршрутный лис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т(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оформлен), пункт назначения(оформлен)</w:t>
            </w:r>
          </w:p>
        </w:tc>
      </w:tr>
      <w:tr w:rsidR="001F20E4" w:rsidRPr="00085EF5" w:rsidTr="001F20E4">
        <w:trPr>
          <w:trHeight w:val="814"/>
        </w:trPr>
        <w:tc>
          <w:tcPr>
            <w:tcW w:w="959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4.2.</w:t>
            </w:r>
          </w:p>
        </w:tc>
        <w:tc>
          <w:tcPr>
            <w:tcW w:w="1417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Прием товара на склад</w:t>
            </w:r>
          </w:p>
        </w:tc>
        <w:tc>
          <w:tcPr>
            <w:tcW w:w="1621" w:type="dxa"/>
          </w:tcPr>
          <w:p w:rsidR="001F20E4" w:rsidRPr="00085EF5" w:rsidRDefault="001F20E4" w:rsidP="00085EF5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 xml:space="preserve">Сотрудник </w:t>
            </w:r>
            <w:r>
              <w:rPr>
                <w:color w:val="244061" w:themeColor="accent1" w:themeShade="80"/>
                <w:sz w:val="20"/>
                <w:szCs w:val="20"/>
              </w:rPr>
              <w:t>склада</w:t>
            </w:r>
          </w:p>
        </w:tc>
        <w:tc>
          <w:tcPr>
            <w:tcW w:w="2065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Сотрудник склада принимает товар</w:t>
            </w:r>
          </w:p>
        </w:tc>
        <w:tc>
          <w:tcPr>
            <w:tcW w:w="1701" w:type="dxa"/>
          </w:tcPr>
          <w:p w:rsidR="001F20E4" w:rsidRPr="00085EF5" w:rsidRDefault="00A71B62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59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Товар получен и принят на склад</w:t>
            </w:r>
          </w:p>
        </w:tc>
        <w:tc>
          <w:tcPr>
            <w:tcW w:w="1843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F20E4" w:rsidRPr="00085EF5" w:rsidRDefault="00D170C7" w:rsidP="00EF6697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Заказ поставщику (подтвержден), Приходная накладная (не задан) – заполняем плановое кол-во в составе накладной</w:t>
            </w:r>
            <w:r w:rsidR="00EF6697">
              <w:rPr>
                <w:color w:val="244061" w:themeColor="accent1" w:themeShade="80"/>
                <w:sz w:val="20"/>
                <w:szCs w:val="20"/>
              </w:rPr>
              <w:t>, маршрутный лист оформлен (если самовывоз)</w:t>
            </w:r>
          </w:p>
        </w:tc>
        <w:tc>
          <w:tcPr>
            <w:tcW w:w="1559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Приходная накладна</w:t>
            </w:r>
            <w:proofErr w:type="gramStart"/>
            <w:r w:rsidRPr="00085EF5">
              <w:rPr>
                <w:color w:val="244061" w:themeColor="accent1" w:themeShade="80"/>
                <w:sz w:val="20"/>
                <w:szCs w:val="20"/>
              </w:rPr>
              <w:t>я</w:t>
            </w:r>
            <w:r w:rsidR="00D170C7">
              <w:rPr>
                <w:color w:val="244061" w:themeColor="accent1" w:themeShade="80"/>
                <w:sz w:val="20"/>
                <w:szCs w:val="20"/>
              </w:rPr>
              <w:t>(</w:t>
            </w:r>
            <w:proofErr w:type="gramEnd"/>
            <w:r w:rsidR="00D170C7">
              <w:rPr>
                <w:color w:val="244061" w:themeColor="accent1" w:themeShade="80"/>
                <w:sz w:val="20"/>
                <w:szCs w:val="20"/>
              </w:rPr>
              <w:t>оформлен), резерв (активно), Заказ поставщику (поставлен), Заявка на платеж(подготовлен)</w:t>
            </w:r>
            <w:r w:rsidR="00EF6697">
              <w:rPr>
                <w:color w:val="244061" w:themeColor="accent1" w:themeShade="80"/>
                <w:sz w:val="20"/>
                <w:szCs w:val="20"/>
              </w:rPr>
              <w:t>, Маршрутный лист выполнен</w:t>
            </w:r>
          </w:p>
        </w:tc>
      </w:tr>
      <w:tr w:rsidR="001F20E4" w:rsidRPr="00085EF5" w:rsidTr="001F20E4">
        <w:trPr>
          <w:trHeight w:val="1447"/>
        </w:trPr>
        <w:tc>
          <w:tcPr>
            <w:tcW w:w="959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4.3.</w:t>
            </w:r>
          </w:p>
        </w:tc>
        <w:tc>
          <w:tcPr>
            <w:tcW w:w="1417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Прием товара на донорском складе</w:t>
            </w:r>
          </w:p>
        </w:tc>
        <w:tc>
          <w:tcPr>
            <w:tcW w:w="1621" w:type="dxa"/>
          </w:tcPr>
          <w:p w:rsidR="001F20E4" w:rsidRPr="00085EF5" w:rsidRDefault="001F20E4" w:rsidP="00085EF5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Сотрудник склада</w:t>
            </w:r>
          </w:p>
        </w:tc>
        <w:tc>
          <w:tcPr>
            <w:tcW w:w="2065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Сотрудник склада принимает товар</w:t>
            </w:r>
          </w:p>
        </w:tc>
        <w:tc>
          <w:tcPr>
            <w:tcW w:w="1701" w:type="dxa"/>
          </w:tcPr>
          <w:p w:rsidR="001F20E4" w:rsidRPr="00085EF5" w:rsidRDefault="00A71B62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59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t>Товар получен и принят на склад донорский</w:t>
            </w:r>
          </w:p>
        </w:tc>
        <w:tc>
          <w:tcPr>
            <w:tcW w:w="1843" w:type="dxa"/>
          </w:tcPr>
          <w:p w:rsidR="001F20E4" w:rsidRPr="00085EF5" w:rsidRDefault="001F20E4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F20E4" w:rsidRPr="00085EF5" w:rsidRDefault="0016478B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Заказ поставщику (подтвержден), Приходная накладная (не задан) – заполняем плановое кол-во в составе накладной</w:t>
            </w:r>
            <w:r w:rsidR="00EF6697">
              <w:rPr>
                <w:color w:val="244061" w:themeColor="accent1" w:themeShade="80"/>
                <w:sz w:val="20"/>
                <w:szCs w:val="20"/>
              </w:rPr>
              <w:t xml:space="preserve">, </w:t>
            </w:r>
            <w:r w:rsidR="00C42594">
              <w:rPr>
                <w:color w:val="244061" w:themeColor="accent1" w:themeShade="80"/>
                <w:sz w:val="20"/>
                <w:szCs w:val="20"/>
              </w:rPr>
              <w:t xml:space="preserve">Маршрутный лист </w:t>
            </w:r>
            <w:r w:rsidR="00C42594">
              <w:rPr>
                <w:color w:val="244061" w:themeColor="accent1" w:themeShade="80"/>
                <w:sz w:val="20"/>
                <w:szCs w:val="20"/>
              </w:rPr>
              <w:lastRenderedPageBreak/>
              <w:t>(оформлен</w:t>
            </w:r>
            <w:proofErr w:type="gramStart"/>
            <w:r w:rsidR="00C42594">
              <w:rPr>
                <w:color w:val="244061" w:themeColor="accent1" w:themeShade="8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B3617F" w:rsidRPr="00B3617F" w:rsidRDefault="0016478B" w:rsidP="00C42594">
            <w:pPr>
              <w:rPr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color w:val="244061" w:themeColor="accent1" w:themeShade="80"/>
                <w:sz w:val="20"/>
                <w:szCs w:val="20"/>
              </w:rPr>
              <w:lastRenderedPageBreak/>
              <w:t>Приходная накладна</w:t>
            </w:r>
            <w:proofErr w:type="gramStart"/>
            <w:r w:rsidRPr="00085EF5">
              <w:rPr>
                <w:color w:val="244061" w:themeColor="accent1" w:themeShade="80"/>
                <w:sz w:val="20"/>
                <w:szCs w:val="20"/>
              </w:rPr>
              <w:t>я</w:t>
            </w:r>
            <w:r>
              <w:rPr>
                <w:color w:val="244061" w:themeColor="accent1" w:themeShade="80"/>
                <w:sz w:val="20"/>
                <w:szCs w:val="20"/>
              </w:rPr>
              <w:t>(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оформлен), резерв (активно), Заказ поставщику (поставлен), Заявка на платеж(подготовлен)</w:t>
            </w:r>
            <w:r w:rsidR="00C42594">
              <w:rPr>
                <w:color w:val="244061" w:themeColor="accent1" w:themeShade="80"/>
                <w:sz w:val="20"/>
                <w:szCs w:val="20"/>
              </w:rPr>
              <w:t xml:space="preserve"> – за товар</w:t>
            </w:r>
            <w:r>
              <w:rPr>
                <w:color w:val="244061" w:themeColor="accent1" w:themeShade="80"/>
                <w:sz w:val="20"/>
                <w:szCs w:val="20"/>
              </w:rPr>
              <w:t xml:space="preserve">, </w:t>
            </w:r>
            <w:r>
              <w:rPr>
                <w:color w:val="244061" w:themeColor="accent1" w:themeShade="80"/>
                <w:sz w:val="20"/>
                <w:szCs w:val="20"/>
              </w:rPr>
              <w:lastRenderedPageBreak/>
              <w:t xml:space="preserve">Расходная накладная (не задан), Накладная на </w:t>
            </w:r>
            <w:proofErr w:type="spellStart"/>
            <w:r>
              <w:rPr>
                <w:color w:val="244061" w:themeColor="accent1" w:themeShade="80"/>
                <w:sz w:val="20"/>
                <w:szCs w:val="20"/>
              </w:rPr>
              <w:t>пермещение</w:t>
            </w:r>
            <w:proofErr w:type="spellEnd"/>
            <w:r>
              <w:rPr>
                <w:color w:val="244061" w:themeColor="accent1" w:themeShade="80"/>
                <w:sz w:val="20"/>
                <w:szCs w:val="20"/>
              </w:rPr>
              <w:t>(план)</w:t>
            </w:r>
          </w:p>
        </w:tc>
      </w:tr>
    </w:tbl>
    <w:p w:rsidR="005B016E" w:rsidRDefault="005B016E" w:rsidP="005B016E">
      <w:pPr>
        <w:rPr>
          <w:noProof/>
          <w:color w:val="244061" w:themeColor="accent1" w:themeShade="80"/>
          <w:lang w:eastAsia="ru-RU"/>
        </w:rPr>
      </w:pPr>
    </w:p>
    <w:p w:rsidR="00CE614F" w:rsidRPr="009C7977" w:rsidRDefault="00CE614F" w:rsidP="00CE614F">
      <w:pPr>
        <w:rPr>
          <w:b/>
          <w:color w:val="244061" w:themeColor="accent1" w:themeShade="80"/>
          <w:sz w:val="28"/>
          <w:szCs w:val="28"/>
        </w:rPr>
      </w:pPr>
      <w:r w:rsidRPr="009C7977">
        <w:rPr>
          <w:b/>
          <w:color w:val="244061" w:themeColor="accent1" w:themeShade="80"/>
          <w:sz w:val="28"/>
          <w:szCs w:val="28"/>
        </w:rPr>
        <w:t>Изменения в структуре данных</w:t>
      </w:r>
    </w:p>
    <w:p w:rsidR="00CE614F" w:rsidRPr="009C7977" w:rsidRDefault="009C7977" w:rsidP="00CE614F">
      <w:pPr>
        <w:rPr>
          <w:b/>
          <w:i/>
          <w:color w:val="244061" w:themeColor="accent1" w:themeShade="80"/>
        </w:rPr>
      </w:pPr>
      <w:r w:rsidRPr="009C7977">
        <w:rPr>
          <w:b/>
          <w:i/>
          <w:color w:val="244061" w:themeColor="accent1" w:themeShade="80"/>
        </w:rPr>
        <w:t>Заказ</w:t>
      </w:r>
      <w:r w:rsidR="00CE614F" w:rsidRPr="009C7977">
        <w:rPr>
          <w:b/>
          <w:i/>
          <w:color w:val="244061" w:themeColor="accent1" w:themeShade="80"/>
        </w:rPr>
        <w:t xml:space="preserve"> поставщику (Было Подтверждение о поставке)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3694"/>
        <w:gridCol w:w="3753"/>
      </w:tblGrid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6036BA" w:rsidRPr="006036BA" w:rsidRDefault="006036BA" w:rsidP="006036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6036BA" w:rsidRPr="006036BA" w:rsidRDefault="006036BA" w:rsidP="006036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Тип данных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6036BA" w:rsidRPr="006036BA" w:rsidRDefault="006036BA" w:rsidP="006036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Системное наименование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Филиал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Значение из словаря "VS_FILIAL"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FILIAL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Категория подразделения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Значение из словаря "VS_PODR_CATEG"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PODR_KATEG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Поставщик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CONFIRM-REF-SUPPLYER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 договору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CONFIRM-REF-DOG_PPROD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Заявки на поставку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CONFIRM-REF-ORDER_POST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Список заказанных позиций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CONFIRM-REF-APPLY_NOM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Дата подтверждения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Дата (ДД.ММ</w:t>
            </w:r>
            <w:proofErr w:type="gramStart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ГГГ)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DATE_CONFIRM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Плановая дата поставки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Дата (ДД.ММ</w:t>
            </w:r>
            <w:proofErr w:type="gramStart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ГГГ)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DATE_DELIVERY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Доставка поставщиком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IS_DELIVERY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Приходная накладная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CONFIRM-REF-NAKL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Функция на </w:t>
            </w:r>
            <w:proofErr w:type="gramStart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создан</w:t>
            </w:r>
            <w:proofErr w:type="gramEnd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Системная функция "DOCF_CONFIRM_CR"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F_CR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Функция на Запрос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Системная функция "DOCF_CONFIRM_REQ"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F_REQ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Функция на </w:t>
            </w:r>
            <w:proofErr w:type="gramStart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Подтвержден</w:t>
            </w:r>
            <w:proofErr w:type="gramEnd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Системная функция "DOCF_CONFIRM_END"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F_END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Функция на </w:t>
            </w:r>
            <w:proofErr w:type="gramStart"/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поставлен</w:t>
            </w:r>
            <w:proofErr w:type="gramEnd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Системная функция "DOCF_CONFIRM_DONE"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F_DONE</w:t>
            </w:r>
          </w:p>
        </w:tc>
      </w:tr>
      <w:tr w:rsidR="006036BA" w:rsidRPr="006036BA" w:rsidTr="009C7977">
        <w:trPr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Заявка на платеж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множ</w:t>
            </w:r>
            <w:proofErr w:type="spellEnd"/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CONFIRM-REF-APPLY_PLAT</w:t>
            </w:r>
          </w:p>
        </w:tc>
      </w:tr>
      <w:tr w:rsidR="006036BA" w:rsidRPr="006036BA" w:rsidTr="009C7977">
        <w:trPr>
          <w:trHeight w:val="73"/>
          <w:tblCellSpacing w:w="0" w:type="dxa"/>
        </w:trPr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Экспедиция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Обратная ссылка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6036BA" w:rsidRPr="006036BA" w:rsidRDefault="006036BA" w:rsidP="006036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CONFIRM-BREF-TRACE_CH</w:t>
            </w:r>
          </w:p>
        </w:tc>
      </w:tr>
    </w:tbl>
    <w:p w:rsidR="009C7977" w:rsidRDefault="009C7977" w:rsidP="00CE614F">
      <w:pPr>
        <w:rPr>
          <w:color w:val="244061" w:themeColor="accent1" w:themeShade="80"/>
        </w:rPr>
      </w:pPr>
    </w:p>
    <w:p w:rsidR="006036BA" w:rsidRDefault="009C7977" w:rsidP="00CE614F">
      <w:pPr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 Статусы: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3754"/>
      </w:tblGrid>
      <w:tr w:rsidR="00753D7D" w:rsidRPr="006036BA" w:rsidTr="00753D7D">
        <w:trPr>
          <w:tblCellSpacing w:w="0" w:type="dxa"/>
        </w:trPr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753D7D" w:rsidRPr="006036BA" w:rsidRDefault="00753D7D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753D7D" w:rsidRPr="006036BA" w:rsidRDefault="00753D7D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Системное наименование</w:t>
            </w:r>
          </w:p>
        </w:tc>
      </w:tr>
      <w:tr w:rsidR="00753D7D" w:rsidRPr="006036BA" w:rsidTr="00753D7D">
        <w:trPr>
          <w:tblCellSpacing w:w="0" w:type="dxa"/>
        </w:trPr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lastRenderedPageBreak/>
              <w:t>запрос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CONFIRM_REQ</w:t>
            </w:r>
          </w:p>
        </w:tc>
      </w:tr>
      <w:tr w:rsidR="00753D7D" w:rsidRPr="006036BA" w:rsidTr="00753D7D">
        <w:trPr>
          <w:tblCellSpacing w:w="0" w:type="dxa"/>
        </w:trPr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подтвержден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CONFIRM_END</w:t>
            </w:r>
          </w:p>
        </w:tc>
      </w:tr>
      <w:tr w:rsidR="00753D7D" w:rsidRPr="006036BA" w:rsidTr="00753D7D">
        <w:trPr>
          <w:tblCellSpacing w:w="0" w:type="dxa"/>
        </w:trPr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аннулирован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CONFIRM_NULL</w:t>
            </w:r>
          </w:p>
        </w:tc>
      </w:tr>
      <w:tr w:rsidR="00753D7D" w:rsidRPr="006036BA" w:rsidTr="00753D7D">
        <w:trPr>
          <w:tblCellSpacing w:w="0" w:type="dxa"/>
        </w:trPr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подготовлен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CONFIRM_PREPARE</w:t>
            </w:r>
          </w:p>
        </w:tc>
      </w:tr>
      <w:tr w:rsidR="00753D7D" w:rsidRPr="006036BA" w:rsidTr="00753D7D">
        <w:trPr>
          <w:tblCellSpacing w:w="0" w:type="dxa"/>
        </w:trPr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поставлен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CONFIRM_DONE</w:t>
            </w:r>
          </w:p>
        </w:tc>
      </w:tr>
      <w:tr w:rsidR="00753D7D" w:rsidRPr="006036BA" w:rsidTr="00753D7D">
        <w:trPr>
          <w:tblCellSpacing w:w="0" w:type="dxa"/>
        </w:trPr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оплачено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CONFIRM_PAYED</w:t>
            </w:r>
          </w:p>
        </w:tc>
      </w:tr>
    </w:tbl>
    <w:p w:rsidR="00753D7D" w:rsidRDefault="00753D7D" w:rsidP="00CE614F">
      <w:pPr>
        <w:rPr>
          <w:color w:val="244061" w:themeColor="accent1" w:themeShade="80"/>
        </w:rPr>
      </w:pPr>
    </w:p>
    <w:p w:rsidR="00C2770B" w:rsidRPr="009C7977" w:rsidRDefault="00CE614F" w:rsidP="00CE614F">
      <w:pPr>
        <w:rPr>
          <w:b/>
          <w:i/>
          <w:color w:val="244061" w:themeColor="accent1" w:themeShade="80"/>
        </w:rPr>
      </w:pPr>
      <w:r w:rsidRPr="009C7977">
        <w:rPr>
          <w:b/>
          <w:i/>
          <w:color w:val="244061" w:themeColor="accent1" w:themeShade="80"/>
        </w:rPr>
        <w:t>Пункт назначения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6"/>
        <w:gridCol w:w="3947"/>
        <w:gridCol w:w="3544"/>
      </w:tblGrid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9C7977" w:rsidRPr="00C2770B" w:rsidRDefault="009C7977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9C7977" w:rsidRPr="00C2770B" w:rsidRDefault="009C7977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Тип данных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9C7977" w:rsidRPr="00C2770B" w:rsidRDefault="009C7977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Системное наименование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Клиент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TRACE_CH-REF-CLIENT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Адрес отгрузки/поставки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TRACE_CH-REF-ADRESS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Юр. лицо 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TRACE_CH-REF-LEG_PERSON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Поставщик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TRACE_CH-REF-SUPPLYER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Адрес поставщика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TRACE_CH-REF-ADRESS_1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Юр. лицо поставщика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TRACE_CH-REF-LEG_PERSON_1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Контактное лицо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TRACE_CH-REF-PERSON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Ответственный менеджер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TRACE_CH-REF-EMPLOYEE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Задания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Значение из словаря "VS_EXPED"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AIMS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Текстовый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PRIM_LOGIST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Дата создания задания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Полный (ДД.ММ</w:t>
            </w:r>
            <w:proofErr w:type="gram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ГГГ, 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чч:мм:сс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DATE_CREATE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Отложен до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Дата (ДД.ММ</w:t>
            </w:r>
            <w:proofErr w:type="gram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ГГГ)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DELAY_DATE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№ в 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маршр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 листе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Стандартная запись числа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NOM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Время прибытия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Время (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час</w:t>
            </w:r>
            <w:proofErr w:type="gram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:м</w:t>
            </w:r>
            <w:proofErr w:type="gram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ин:сек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TIME_IN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Время отъезда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Время (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час</w:t>
            </w:r>
            <w:proofErr w:type="gram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:м</w:t>
            </w:r>
            <w:proofErr w:type="gram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ин:сек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TIME_OUT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Половина дня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Стандартная запись числа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POLOVINA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Дополнительные указания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Текстовый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COMMENTS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Статус клиента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Текстовый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CLIENT_STATE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Готовые работы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TRACE_CH-REF-ZAKAZ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Оригиналы на складе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TRACE_CH-REF-ORDER_POST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Забрать работу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TRACE_CH-REF-ORDER_USL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Забрать работу по ремонту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TRACE_CH-REF-ORDER_MASTER_1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Готовые заявки на ремонт техники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TRACE_CH-REF-ORDER_MASTER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lastRenderedPageBreak/>
              <w:t>Доставка документов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TRACE_CH-REF-APPLY_DOC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Заявка на скупку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TRACE_CH-REF-ORDER_BUY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Заказ поставщику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TRACE_CH-REF-CONFIRM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 маршрутному листу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Обратная ссылка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TRACE_CH-BREF-TRACE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 заявке от клиента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TRACE_CH-REF-APPLY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Распечатать документы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PRINT_DOC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Срочно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EXPRESS</w:t>
            </w:r>
          </w:p>
        </w:tc>
      </w:tr>
      <w:tr w:rsidR="009C7977" w:rsidRPr="00C2770B" w:rsidTr="009C7977">
        <w:trPr>
          <w:tblCellSpacing w:w="0" w:type="dxa"/>
        </w:trPr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Примечание для водителя из Клиента</w:t>
            </w:r>
          </w:p>
        </w:tc>
        <w:tc>
          <w:tcPr>
            <w:tcW w:w="3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Текстовый [</w:t>
            </w:r>
            <w:proofErr w:type="spell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V_P-DRIVER-CLIENT</w:t>
            </w:r>
          </w:p>
        </w:tc>
      </w:tr>
    </w:tbl>
    <w:p w:rsidR="009C7977" w:rsidRDefault="009C7977" w:rsidP="00CE614F">
      <w:pPr>
        <w:rPr>
          <w:rFonts w:asciiTheme="minorHAnsi" w:hAnsiTheme="minorHAnsi" w:cstheme="minorHAnsi"/>
          <w:color w:val="244061" w:themeColor="accent1" w:themeShade="80"/>
          <w:sz w:val="18"/>
          <w:szCs w:val="18"/>
        </w:rPr>
      </w:pPr>
    </w:p>
    <w:p w:rsidR="00753D7D" w:rsidRPr="00753D7D" w:rsidRDefault="00753D7D" w:rsidP="00753D7D">
      <w:pPr>
        <w:rPr>
          <w:rFonts w:asciiTheme="minorHAnsi" w:hAnsiTheme="minorHAnsi" w:cstheme="minorHAnsi"/>
          <w:color w:val="244061" w:themeColor="accent1" w:themeShade="80"/>
        </w:rPr>
      </w:pPr>
      <w:r w:rsidRPr="00753D7D">
        <w:rPr>
          <w:rFonts w:asciiTheme="minorHAnsi" w:hAnsiTheme="minorHAnsi" w:cstheme="minorHAnsi"/>
          <w:color w:val="244061" w:themeColor="accent1" w:themeShade="80"/>
        </w:rPr>
        <w:t>Статусы: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3874"/>
      </w:tblGrid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753D7D" w:rsidRPr="006036BA" w:rsidRDefault="00753D7D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753D7D" w:rsidRPr="006036BA" w:rsidRDefault="00753D7D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Системное наименование</w:t>
            </w:r>
          </w:p>
        </w:tc>
      </w:tr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подготовлен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TRACE_CH_PREPARE</w:t>
            </w:r>
          </w:p>
        </w:tc>
      </w:tr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срочно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TRACE_CH_EXPRESS</w:t>
            </w:r>
          </w:p>
        </w:tc>
      </w:tr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отгрузка готовой продукции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TRACE_GP</w:t>
            </w:r>
          </w:p>
        </w:tc>
      </w:tr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оформлен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TRACE_CH_1</w:t>
            </w:r>
          </w:p>
        </w:tc>
      </w:tr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самовывоз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TRACE_CH_SAM</w:t>
            </w:r>
          </w:p>
        </w:tc>
      </w:tr>
      <w:tr w:rsidR="00753D7D" w:rsidRPr="006036BA" w:rsidTr="00E26CE2">
        <w:trPr>
          <w:trHeight w:val="65"/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выполнен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TRACE_CH_2</w:t>
            </w:r>
          </w:p>
        </w:tc>
      </w:tr>
      <w:tr w:rsidR="00753D7D" w:rsidRPr="006036BA" w:rsidTr="00E26CE2">
        <w:trPr>
          <w:trHeight w:val="65"/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отложен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TRACE_CH_4</w:t>
            </w:r>
          </w:p>
        </w:tc>
      </w:tr>
      <w:tr w:rsidR="00753D7D" w:rsidRPr="006036BA" w:rsidTr="00E26CE2">
        <w:trPr>
          <w:trHeight w:val="65"/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не выполнен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TRACE_CH_3</w:t>
            </w:r>
          </w:p>
        </w:tc>
      </w:tr>
      <w:tr w:rsidR="00753D7D" w:rsidRPr="006036BA" w:rsidTr="00E26CE2">
        <w:trPr>
          <w:trHeight w:val="65"/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аннулирован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TRACE_CH_ANNUL</w:t>
            </w:r>
          </w:p>
        </w:tc>
      </w:tr>
    </w:tbl>
    <w:p w:rsidR="00753D7D" w:rsidRDefault="00753D7D" w:rsidP="00CE614F">
      <w:pPr>
        <w:rPr>
          <w:b/>
          <w:i/>
          <w:color w:val="244061" w:themeColor="accent1" w:themeShade="80"/>
        </w:rPr>
      </w:pPr>
    </w:p>
    <w:p w:rsidR="00CE614F" w:rsidRPr="00753D7D" w:rsidRDefault="00CE614F" w:rsidP="00CE614F">
      <w:pPr>
        <w:rPr>
          <w:b/>
          <w:i/>
          <w:color w:val="244061" w:themeColor="accent1" w:themeShade="80"/>
        </w:rPr>
      </w:pPr>
      <w:r w:rsidRPr="00753D7D">
        <w:rPr>
          <w:b/>
          <w:i/>
          <w:color w:val="244061" w:themeColor="accent1" w:themeShade="80"/>
        </w:rPr>
        <w:t>Накладная на перемещение</w:t>
      </w:r>
      <w:r w:rsidR="00AD6138" w:rsidRPr="00753D7D">
        <w:rPr>
          <w:b/>
          <w:i/>
          <w:color w:val="244061" w:themeColor="accent1" w:themeShade="80"/>
        </w:rPr>
        <w:t xml:space="preserve"> (для перемещения</w:t>
      </w:r>
      <w:r w:rsidR="00857AF1" w:rsidRPr="00753D7D">
        <w:rPr>
          <w:b/>
          <w:i/>
          <w:color w:val="244061" w:themeColor="accent1" w:themeShade="80"/>
        </w:rPr>
        <w:t xml:space="preserve"> на донорский склад)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4127"/>
        <w:gridCol w:w="3312"/>
      </w:tblGrid>
      <w:tr w:rsidR="009C7977" w:rsidRPr="00C2770B" w:rsidTr="00753D7D">
        <w:trPr>
          <w:tblCellSpacing w:w="0" w:type="dxa"/>
        </w:trPr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noWrap/>
            <w:hideMark/>
          </w:tcPr>
          <w:p w:rsidR="009C7977" w:rsidRPr="00C2770B" w:rsidRDefault="009C7977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4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noWrap/>
            <w:hideMark/>
          </w:tcPr>
          <w:p w:rsidR="009C7977" w:rsidRPr="00C2770B" w:rsidRDefault="009C7977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Тип данных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noWrap/>
            <w:hideMark/>
          </w:tcPr>
          <w:p w:rsidR="009C7977" w:rsidRPr="00C2770B" w:rsidRDefault="009C7977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Системное наименование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Дата (ДД.ММ</w:t>
            </w:r>
            <w:proofErr w:type="gramStart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ГГГ)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DATE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Тип накладной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Значение из словаря "STORE_TRANS_TYPE"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TYPE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Склад отправитель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NAKL_TRANS-REF-STORE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 пункта 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NAKL_TRANS-REF-STORE_LOCAL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Склад получатель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NAKL_TRANS-REF-STORE_1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 пункт 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NAKL_TRANS-REF-STORE_LOCAL_1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Расходная накладная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NAKL_TRANS-REF-NAKL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Приходная накладная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NAKL_TRANS-REF-NAKL_1</w:t>
            </w:r>
          </w:p>
        </w:tc>
      </w:tr>
      <w:tr w:rsidR="009C7977" w:rsidRPr="00C2770B" w:rsidTr="00753D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lastRenderedPageBreak/>
              <w:t>Пункт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C2770B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2770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ru-RU"/>
              </w:rPr>
              <w:t>NAKL_TRANS-REF-TRACE_CH</w:t>
            </w:r>
          </w:p>
        </w:tc>
      </w:tr>
    </w:tbl>
    <w:p w:rsidR="00753D7D" w:rsidRDefault="00753D7D" w:rsidP="00753D7D">
      <w:pPr>
        <w:rPr>
          <w:rFonts w:asciiTheme="minorHAnsi" w:hAnsiTheme="minorHAnsi" w:cstheme="minorHAnsi"/>
          <w:color w:val="244061" w:themeColor="accent1" w:themeShade="80"/>
        </w:rPr>
      </w:pPr>
    </w:p>
    <w:p w:rsidR="00753D7D" w:rsidRPr="00753D7D" w:rsidRDefault="00753D7D" w:rsidP="00753D7D">
      <w:pPr>
        <w:rPr>
          <w:rFonts w:asciiTheme="minorHAnsi" w:hAnsiTheme="minorHAnsi" w:cstheme="minorHAnsi"/>
          <w:color w:val="244061" w:themeColor="accent1" w:themeShade="80"/>
          <w:sz w:val="18"/>
          <w:szCs w:val="18"/>
        </w:rPr>
      </w:pPr>
      <w:r w:rsidRPr="00753D7D">
        <w:rPr>
          <w:rFonts w:asciiTheme="minorHAnsi" w:hAnsiTheme="minorHAnsi" w:cstheme="minorHAnsi"/>
          <w:color w:val="244061" w:themeColor="accent1" w:themeShade="80"/>
        </w:rPr>
        <w:t>Статусы: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3874"/>
      </w:tblGrid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753D7D" w:rsidRPr="006036BA" w:rsidRDefault="00753D7D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753D7D" w:rsidRPr="006036BA" w:rsidRDefault="00753D7D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Системное наименование</w:t>
            </w:r>
          </w:p>
        </w:tc>
      </w:tr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NAKL_TRANS_PLAN</w:t>
            </w:r>
          </w:p>
        </w:tc>
      </w:tr>
      <w:tr w:rsidR="00753D7D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оформлено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NAKL_TRANS_FORM</w:t>
            </w:r>
          </w:p>
        </w:tc>
      </w:tr>
      <w:tr w:rsidR="00753D7D" w:rsidRPr="006036BA" w:rsidTr="00E26CE2">
        <w:trPr>
          <w:trHeight w:val="65"/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выполнено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753D7D" w:rsidRPr="006036BA" w:rsidRDefault="00753D7D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753D7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NAKL_TRANS_DONE</w:t>
            </w:r>
          </w:p>
        </w:tc>
      </w:tr>
    </w:tbl>
    <w:p w:rsidR="00753D7D" w:rsidRPr="00753D7D" w:rsidRDefault="00753D7D" w:rsidP="00CE614F">
      <w:pPr>
        <w:rPr>
          <w:color w:val="244061" w:themeColor="accent1" w:themeShade="80"/>
        </w:rPr>
      </w:pPr>
    </w:p>
    <w:p w:rsidR="00C2770B" w:rsidRPr="00753D7D" w:rsidRDefault="00857AF1" w:rsidP="00CE614F">
      <w:pPr>
        <w:rPr>
          <w:b/>
          <w:i/>
          <w:color w:val="244061" w:themeColor="accent1" w:themeShade="80"/>
        </w:rPr>
      </w:pPr>
      <w:r w:rsidRPr="00753D7D">
        <w:rPr>
          <w:b/>
          <w:i/>
          <w:color w:val="244061" w:themeColor="accent1" w:themeShade="80"/>
        </w:rPr>
        <w:t xml:space="preserve">Маршрутный лист </w:t>
      </w:r>
    </w:p>
    <w:tbl>
      <w:tblPr>
        <w:tblW w:w="11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4244"/>
        <w:gridCol w:w="3291"/>
      </w:tblGrid>
      <w:tr w:rsidR="009C7977" w:rsidRPr="009C7977" w:rsidTr="009C7977">
        <w:trPr>
          <w:tblCellSpacing w:w="0" w:type="dxa"/>
        </w:trPr>
        <w:tc>
          <w:tcPr>
            <w:tcW w:w="3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9C7977" w:rsidRPr="009C7977" w:rsidRDefault="009C7977" w:rsidP="009C79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9C7977" w:rsidRPr="009C7977" w:rsidRDefault="009C7977" w:rsidP="009C79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Тип данных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9C7977" w:rsidRPr="009C7977" w:rsidRDefault="009C7977" w:rsidP="009C79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Системное наименование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Счетчик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NUM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Место выезда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Значение из словаря "VS_STORE"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OUT_PLACE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Диспетчер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TRACE-REF-EMPLOYEE_1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TRACE-REF-EMPLOYEE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TRACE-REF-TRANSPORT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 [</w:t>
            </w:r>
            <w:proofErr w:type="spell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.]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TRACE-REF-TRACE_CH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Выезд по графику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Полный (ДД.ММ</w:t>
            </w:r>
            <w:proofErr w:type="gram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ГГГ, </w:t>
            </w:r>
            <w:proofErr w:type="spell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чч:мм:сс</w:t>
            </w:r>
            <w:proofErr w:type="spell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OUT_PLAN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Возврат по графику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Полный (ДД.ММ</w:t>
            </w:r>
            <w:proofErr w:type="gram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ГГГ, </w:t>
            </w:r>
            <w:proofErr w:type="spell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чч:мм:сс</w:t>
            </w:r>
            <w:proofErr w:type="spell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IN_PLAN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Выезд по факту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Полный (ДД.ММ</w:t>
            </w:r>
            <w:proofErr w:type="gram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ГГГ, </w:t>
            </w:r>
            <w:proofErr w:type="spell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чч:мм:сс</w:t>
            </w:r>
            <w:proofErr w:type="spell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OUT_FACT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Возврат по факту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Полный (ДД.ММ</w:t>
            </w:r>
            <w:proofErr w:type="gram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ГГГ, </w:t>
            </w:r>
            <w:proofErr w:type="spellStart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чч:мм:сс</w:t>
            </w:r>
            <w:proofErr w:type="spellEnd"/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IN_FACT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Спидометр выезд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Стандартная запись числа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OUT_SPEED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Спидометр возврат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Стандартная запись числа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IN_SPEED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Общий пробег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Стандартная запись числа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LENGTH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Экспедитор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TRACE-REF-EXPEDITOR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Юр. лицо экспедитора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TRACE-REF-LEG_PERSON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Стоимость оказанных услуг экспедитором c НДС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Денежный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PRICE_EXPEDITOR</w:t>
            </w:r>
          </w:p>
        </w:tc>
      </w:tr>
      <w:tr w:rsidR="009C7977" w:rsidRPr="009C7977" w:rsidTr="009C79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Заявка на платеж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Обратная ссылка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  <w:hideMark/>
          </w:tcPr>
          <w:p w:rsidR="009C7977" w:rsidRPr="009C7977" w:rsidRDefault="009C7977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C797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TRACE-BREF-APPLY_PLAT</w:t>
            </w:r>
          </w:p>
        </w:tc>
      </w:tr>
    </w:tbl>
    <w:p w:rsidR="00CE614F" w:rsidRDefault="00CE614F" w:rsidP="005B016E">
      <w:pPr>
        <w:rPr>
          <w:noProof/>
          <w:color w:val="244061" w:themeColor="accent1" w:themeShade="80"/>
          <w:lang w:eastAsia="ru-RU"/>
        </w:rPr>
      </w:pPr>
    </w:p>
    <w:p w:rsidR="004436A9" w:rsidRPr="00753D7D" w:rsidRDefault="004436A9" w:rsidP="004436A9">
      <w:pPr>
        <w:rPr>
          <w:rFonts w:asciiTheme="minorHAnsi" w:hAnsiTheme="minorHAnsi" w:cstheme="minorHAnsi"/>
          <w:color w:val="244061" w:themeColor="accent1" w:themeShade="80"/>
          <w:sz w:val="18"/>
          <w:szCs w:val="18"/>
        </w:rPr>
      </w:pPr>
      <w:r w:rsidRPr="00753D7D">
        <w:rPr>
          <w:rFonts w:asciiTheme="minorHAnsi" w:hAnsiTheme="minorHAnsi" w:cstheme="minorHAnsi"/>
          <w:color w:val="244061" w:themeColor="accent1" w:themeShade="80"/>
        </w:rPr>
        <w:t>Статусы: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3874"/>
      </w:tblGrid>
      <w:tr w:rsidR="004436A9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4436A9" w:rsidRPr="006036BA" w:rsidRDefault="004436A9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6036B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lastRenderedPageBreak/>
              <w:t>Название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9D8"/>
            <w:noWrap/>
            <w:hideMark/>
          </w:tcPr>
          <w:p w:rsidR="004436A9" w:rsidRPr="006036BA" w:rsidRDefault="004436A9" w:rsidP="00E26C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Системное наименование</w:t>
            </w:r>
          </w:p>
        </w:tc>
      </w:tr>
      <w:tr w:rsidR="004436A9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4436A9" w:rsidRPr="006036BA" w:rsidRDefault="004436A9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4436A9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оформлен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4436A9" w:rsidRPr="006036BA" w:rsidRDefault="004436A9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4436A9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TRACE_1</w:t>
            </w:r>
          </w:p>
        </w:tc>
      </w:tr>
      <w:tr w:rsidR="004436A9" w:rsidRPr="006036BA" w:rsidTr="00E26CE2">
        <w:trPr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4436A9" w:rsidRPr="006036BA" w:rsidRDefault="004436A9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4436A9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выполнен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4436A9" w:rsidRPr="006036BA" w:rsidRDefault="004436A9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4436A9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TRACE_2</w:t>
            </w:r>
          </w:p>
        </w:tc>
      </w:tr>
      <w:tr w:rsidR="004436A9" w:rsidRPr="006036BA" w:rsidTr="00E26CE2">
        <w:trPr>
          <w:trHeight w:val="65"/>
          <w:tblCellSpacing w:w="0" w:type="dxa"/>
        </w:trPr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4436A9" w:rsidRPr="006036BA" w:rsidRDefault="004436A9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4436A9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отменен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4436A9" w:rsidRPr="006036BA" w:rsidRDefault="004436A9" w:rsidP="00E26CE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4436A9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TRACE_3</w:t>
            </w:r>
            <w:bookmarkStart w:id="0" w:name="_GoBack"/>
            <w:bookmarkEnd w:id="0"/>
          </w:p>
        </w:tc>
      </w:tr>
    </w:tbl>
    <w:p w:rsidR="004436A9" w:rsidRPr="00E40A64" w:rsidRDefault="004436A9" w:rsidP="005B016E">
      <w:pPr>
        <w:rPr>
          <w:noProof/>
          <w:color w:val="244061" w:themeColor="accent1" w:themeShade="80"/>
          <w:lang w:eastAsia="ru-RU"/>
        </w:rPr>
      </w:pPr>
    </w:p>
    <w:p w:rsidR="00B3617F" w:rsidRPr="00B3617F" w:rsidRDefault="00613AFC" w:rsidP="005B016E">
      <w:pPr>
        <w:rPr>
          <w:color w:val="244061" w:themeColor="accent1" w:themeShade="80"/>
          <w:lang w:val="en-US"/>
        </w:rPr>
      </w:pPr>
      <w:r>
        <w:rPr>
          <w:noProof/>
          <w:color w:val="244061" w:themeColor="accent1" w:themeShade="80"/>
          <w:lang w:eastAsia="ru-RU"/>
        </w:rPr>
        <w:lastRenderedPageBreak/>
        <w:drawing>
          <wp:inline distT="0" distB="0" distL="0" distR="0">
            <wp:extent cx="6153150" cy="5657850"/>
            <wp:effectExtent l="0" t="0" r="0" b="0"/>
            <wp:docPr id="7" name="Рисунок 7" descr="C:\Documents and Settings\user\Рабочий стол\8. Определение потребности в пополн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8. Определение потребности в пополнении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621"/>
        <w:gridCol w:w="2065"/>
        <w:gridCol w:w="1701"/>
        <w:gridCol w:w="1559"/>
        <w:gridCol w:w="1843"/>
        <w:gridCol w:w="1843"/>
        <w:gridCol w:w="1559"/>
      </w:tblGrid>
      <w:tr w:rsidR="00B3617F" w:rsidRPr="00085EF5" w:rsidTr="006036BA">
        <w:trPr>
          <w:trHeight w:val="977"/>
        </w:trPr>
        <w:tc>
          <w:tcPr>
            <w:tcW w:w="959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lastRenderedPageBreak/>
              <w:t>Шифр</w:t>
            </w:r>
          </w:p>
        </w:tc>
        <w:tc>
          <w:tcPr>
            <w:tcW w:w="1417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Событие</w:t>
            </w:r>
          </w:p>
        </w:tc>
        <w:tc>
          <w:tcPr>
            <w:tcW w:w="1621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Владелец события</w:t>
            </w:r>
          </w:p>
        </w:tc>
        <w:tc>
          <w:tcPr>
            <w:tcW w:w="2065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Описание шага</w:t>
            </w:r>
          </w:p>
        </w:tc>
        <w:tc>
          <w:tcPr>
            <w:tcW w:w="1701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В рамках </w:t>
            </w:r>
            <w:proofErr w:type="spellStart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  <w:lang w:val="en-US"/>
              </w:rPr>
              <w:t>SuD</w:t>
            </w:r>
            <w:proofErr w:type="spellEnd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 или за ее пределами?</w:t>
            </w:r>
          </w:p>
        </w:tc>
        <w:tc>
          <w:tcPr>
            <w:tcW w:w="1559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Результат события</w:t>
            </w:r>
          </w:p>
        </w:tc>
        <w:tc>
          <w:tcPr>
            <w:tcW w:w="1843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Комментарий</w:t>
            </w:r>
          </w:p>
        </w:tc>
        <w:tc>
          <w:tcPr>
            <w:tcW w:w="1843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входе</w:t>
            </w:r>
          </w:p>
        </w:tc>
        <w:tc>
          <w:tcPr>
            <w:tcW w:w="1559" w:type="dxa"/>
          </w:tcPr>
          <w:p w:rsidR="00B3617F" w:rsidRPr="00085EF5" w:rsidRDefault="00B3617F" w:rsidP="006036BA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выходе</w:t>
            </w:r>
          </w:p>
        </w:tc>
      </w:tr>
      <w:tr w:rsidR="00B3617F" w:rsidRPr="00085EF5" w:rsidTr="006036BA">
        <w:trPr>
          <w:trHeight w:val="1749"/>
        </w:trPr>
        <w:tc>
          <w:tcPr>
            <w:tcW w:w="959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  <w:lang w:val="en-US"/>
              </w:rPr>
              <w:t>8</w:t>
            </w:r>
            <w:r w:rsidRPr="00085EF5">
              <w:rPr>
                <w:color w:val="244061" w:themeColor="accent1" w:themeShade="80"/>
                <w:sz w:val="20"/>
                <w:szCs w:val="20"/>
              </w:rPr>
              <w:t>.1.</w:t>
            </w:r>
          </w:p>
        </w:tc>
        <w:tc>
          <w:tcPr>
            <w:tcW w:w="1417" w:type="dxa"/>
          </w:tcPr>
          <w:p w:rsidR="00B3617F" w:rsidRPr="00B3617F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Списываем товар со склада</w:t>
            </w:r>
          </w:p>
        </w:tc>
        <w:tc>
          <w:tcPr>
            <w:tcW w:w="1621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Сотрудник склада</w:t>
            </w:r>
          </w:p>
        </w:tc>
        <w:tc>
          <w:tcPr>
            <w:tcW w:w="2065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Сотрудник склада списывает товар со склада</w:t>
            </w:r>
          </w:p>
        </w:tc>
        <w:tc>
          <w:tcPr>
            <w:tcW w:w="1701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59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Списанный товар</w:t>
            </w:r>
          </w:p>
        </w:tc>
        <w:tc>
          <w:tcPr>
            <w:tcW w:w="1843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617F" w:rsidRPr="00085EF5" w:rsidRDefault="00C42594" w:rsidP="00C42594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 xml:space="preserve">Расходная накладная </w:t>
            </w:r>
          </w:p>
        </w:tc>
        <w:tc>
          <w:tcPr>
            <w:tcW w:w="1559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Расходная накладна</w:t>
            </w:r>
            <w:r w:rsidR="00C42594">
              <w:rPr>
                <w:color w:val="244061" w:themeColor="accent1" w:themeShade="80"/>
                <w:sz w:val="20"/>
                <w:szCs w:val="20"/>
              </w:rPr>
              <w:t>я (</w:t>
            </w:r>
            <w:proofErr w:type="gramStart"/>
            <w:r w:rsidR="00C42594">
              <w:rPr>
                <w:color w:val="244061" w:themeColor="accent1" w:themeShade="80"/>
                <w:sz w:val="20"/>
                <w:szCs w:val="20"/>
              </w:rPr>
              <w:t>оформлен</w:t>
            </w:r>
            <w:proofErr w:type="gramEnd"/>
            <w:r w:rsidR="00C42594">
              <w:rPr>
                <w:color w:val="244061" w:themeColor="accent1" w:themeShade="80"/>
                <w:sz w:val="20"/>
                <w:szCs w:val="20"/>
              </w:rPr>
              <w:t>)</w:t>
            </w:r>
          </w:p>
        </w:tc>
      </w:tr>
      <w:tr w:rsidR="00B3617F" w:rsidRPr="00085EF5" w:rsidTr="00B3617F">
        <w:trPr>
          <w:trHeight w:val="1749"/>
        </w:trPr>
        <w:tc>
          <w:tcPr>
            <w:tcW w:w="959" w:type="dxa"/>
          </w:tcPr>
          <w:p w:rsidR="00B3617F" w:rsidRPr="00085EF5" w:rsidRDefault="00B3617F" w:rsidP="00B3617F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  <w:lang w:val="en-US"/>
              </w:rPr>
              <w:t>8</w:t>
            </w:r>
            <w:r w:rsidRPr="00085EF5">
              <w:rPr>
                <w:color w:val="244061" w:themeColor="accent1" w:themeShade="80"/>
                <w:sz w:val="20"/>
                <w:szCs w:val="20"/>
              </w:rPr>
              <w:t>.</w:t>
            </w:r>
            <w:r>
              <w:rPr>
                <w:color w:val="244061" w:themeColor="accent1" w:themeShade="80"/>
                <w:sz w:val="20"/>
                <w:szCs w:val="20"/>
              </w:rPr>
              <w:t>2</w:t>
            </w:r>
            <w:r w:rsidRPr="00085EF5">
              <w:rPr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3617F" w:rsidRPr="00B3617F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Анализируем остатки. Формируем список товара для закупки</w:t>
            </w:r>
          </w:p>
        </w:tc>
        <w:tc>
          <w:tcPr>
            <w:tcW w:w="1621" w:type="dxa"/>
          </w:tcPr>
          <w:p w:rsidR="00B3617F" w:rsidRPr="00085EF5" w:rsidRDefault="00B3617F" w:rsidP="00B3617F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2065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Начальник отдела закупок анализирует количество остатков, на основе анализе формирует список товара для закупки.</w:t>
            </w:r>
          </w:p>
        </w:tc>
        <w:tc>
          <w:tcPr>
            <w:tcW w:w="1701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 w:rsidRPr="00C92A1D">
              <w:rPr>
                <w:color w:val="244061" w:themeColor="accent1" w:themeShade="80"/>
                <w:sz w:val="20"/>
                <w:szCs w:val="20"/>
              </w:rPr>
              <w:t>В рамках разрабатываемой системы.</w:t>
            </w:r>
          </w:p>
        </w:tc>
        <w:tc>
          <w:tcPr>
            <w:tcW w:w="1559" w:type="dxa"/>
          </w:tcPr>
          <w:p w:rsidR="00B3617F" w:rsidRPr="00085EF5" w:rsidRDefault="00B3617F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Сформированный товар для закупок</w:t>
            </w:r>
          </w:p>
        </w:tc>
        <w:tc>
          <w:tcPr>
            <w:tcW w:w="1843" w:type="dxa"/>
          </w:tcPr>
          <w:p w:rsidR="00B3617F" w:rsidRPr="00085EF5" w:rsidRDefault="00C42594" w:rsidP="006036BA">
            <w:pPr>
              <w:rPr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color w:val="244061" w:themeColor="accent1" w:themeShade="80"/>
                <w:sz w:val="20"/>
                <w:szCs w:val="20"/>
              </w:rPr>
              <w:t>Формирутся</w:t>
            </w:r>
            <w:proofErr w:type="spellEnd"/>
            <w:r>
              <w:rPr>
                <w:color w:val="244061" w:themeColor="accent1" w:themeShade="80"/>
                <w:sz w:val="20"/>
                <w:szCs w:val="20"/>
              </w:rPr>
              <w:t xml:space="preserve"> Заявка на поставку от юр. лица филиала</w:t>
            </w:r>
          </w:p>
        </w:tc>
        <w:tc>
          <w:tcPr>
            <w:tcW w:w="1843" w:type="dxa"/>
          </w:tcPr>
          <w:p w:rsidR="00B3617F" w:rsidRPr="00085EF5" w:rsidRDefault="00C4259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Расходная накладная (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оформлен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3617F" w:rsidRPr="00085EF5" w:rsidRDefault="00C42594" w:rsidP="006036BA">
            <w:pPr>
              <w:rPr>
                <w:color w:val="244061" w:themeColor="accent1" w:themeShade="80"/>
                <w:sz w:val="20"/>
                <w:szCs w:val="20"/>
              </w:rPr>
            </w:pPr>
            <w:r>
              <w:rPr>
                <w:color w:val="244061" w:themeColor="accent1" w:themeShade="80"/>
                <w:sz w:val="20"/>
                <w:szCs w:val="20"/>
              </w:rPr>
              <w:t>Заявка от клиента (</w:t>
            </w:r>
            <w:proofErr w:type="gramStart"/>
            <w:r>
              <w:rPr>
                <w:color w:val="244061" w:themeColor="accent1" w:themeShade="80"/>
                <w:sz w:val="20"/>
                <w:szCs w:val="20"/>
              </w:rPr>
              <w:t>оформлен</w:t>
            </w:r>
            <w:proofErr w:type="gramEnd"/>
            <w:r>
              <w:rPr>
                <w:color w:val="244061" w:themeColor="accent1" w:themeShade="80"/>
                <w:sz w:val="20"/>
                <w:szCs w:val="20"/>
              </w:rPr>
              <w:t>), Заявка на поставку (оформлен)</w:t>
            </w:r>
          </w:p>
        </w:tc>
      </w:tr>
    </w:tbl>
    <w:p w:rsidR="00B3617F" w:rsidRPr="00B3617F" w:rsidRDefault="00B3617F" w:rsidP="00B3617F">
      <w:pPr>
        <w:rPr>
          <w:color w:val="244061" w:themeColor="accent1" w:themeShade="80"/>
        </w:rPr>
      </w:pPr>
    </w:p>
    <w:sectPr w:rsidR="00B3617F" w:rsidRPr="00B3617F" w:rsidSect="001F6DD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38" w:rsidRDefault="00AD6138" w:rsidP="00085EF5">
      <w:pPr>
        <w:spacing w:after="0" w:line="240" w:lineRule="auto"/>
      </w:pPr>
      <w:r>
        <w:separator/>
      </w:r>
    </w:p>
  </w:endnote>
  <w:endnote w:type="continuationSeparator" w:id="0">
    <w:p w:rsidR="00AD6138" w:rsidRDefault="00AD6138" w:rsidP="0008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38" w:rsidRDefault="00AD6138" w:rsidP="00085EF5">
      <w:pPr>
        <w:spacing w:after="0" w:line="240" w:lineRule="auto"/>
      </w:pPr>
      <w:r>
        <w:separator/>
      </w:r>
    </w:p>
  </w:footnote>
  <w:footnote w:type="continuationSeparator" w:id="0">
    <w:p w:rsidR="00AD6138" w:rsidRDefault="00AD6138" w:rsidP="0008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3AB"/>
    <w:multiLevelType w:val="hybridMultilevel"/>
    <w:tmpl w:val="FCD03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9FA"/>
    <w:rsid w:val="00000D1D"/>
    <w:rsid w:val="000110EC"/>
    <w:rsid w:val="00011B49"/>
    <w:rsid w:val="00020963"/>
    <w:rsid w:val="00027A59"/>
    <w:rsid w:val="00027D09"/>
    <w:rsid w:val="00033521"/>
    <w:rsid w:val="0003357A"/>
    <w:rsid w:val="00035B6B"/>
    <w:rsid w:val="00037E5F"/>
    <w:rsid w:val="00041F02"/>
    <w:rsid w:val="000470AC"/>
    <w:rsid w:val="000524E3"/>
    <w:rsid w:val="00056173"/>
    <w:rsid w:val="00056E2B"/>
    <w:rsid w:val="000615D2"/>
    <w:rsid w:val="00071C43"/>
    <w:rsid w:val="00074B4B"/>
    <w:rsid w:val="00085EF5"/>
    <w:rsid w:val="00086054"/>
    <w:rsid w:val="00090554"/>
    <w:rsid w:val="000928CA"/>
    <w:rsid w:val="00096997"/>
    <w:rsid w:val="000A16F4"/>
    <w:rsid w:val="000A4836"/>
    <w:rsid w:val="000A5FCA"/>
    <w:rsid w:val="000B4832"/>
    <w:rsid w:val="000B4B6B"/>
    <w:rsid w:val="000C52F8"/>
    <w:rsid w:val="000F0545"/>
    <w:rsid w:val="000F322F"/>
    <w:rsid w:val="000F64EF"/>
    <w:rsid w:val="00104738"/>
    <w:rsid w:val="00105275"/>
    <w:rsid w:val="00114F56"/>
    <w:rsid w:val="00116A98"/>
    <w:rsid w:val="00117B07"/>
    <w:rsid w:val="001246FB"/>
    <w:rsid w:val="00127FC9"/>
    <w:rsid w:val="00142E5D"/>
    <w:rsid w:val="0014781D"/>
    <w:rsid w:val="0016478B"/>
    <w:rsid w:val="001652ED"/>
    <w:rsid w:val="00165A6A"/>
    <w:rsid w:val="00167D35"/>
    <w:rsid w:val="0017149A"/>
    <w:rsid w:val="001760A2"/>
    <w:rsid w:val="00186251"/>
    <w:rsid w:val="001A1709"/>
    <w:rsid w:val="001A3995"/>
    <w:rsid w:val="001D2F1E"/>
    <w:rsid w:val="001D34F9"/>
    <w:rsid w:val="001D6C7D"/>
    <w:rsid w:val="001E4A1A"/>
    <w:rsid w:val="001E5090"/>
    <w:rsid w:val="001E5606"/>
    <w:rsid w:val="001E5679"/>
    <w:rsid w:val="001F20E4"/>
    <w:rsid w:val="001F59B3"/>
    <w:rsid w:val="001F6DD0"/>
    <w:rsid w:val="0021040E"/>
    <w:rsid w:val="0026789E"/>
    <w:rsid w:val="002836D7"/>
    <w:rsid w:val="00290BF3"/>
    <w:rsid w:val="002920E2"/>
    <w:rsid w:val="0029778B"/>
    <w:rsid w:val="002A2322"/>
    <w:rsid w:val="002A7D9B"/>
    <w:rsid w:val="002B1DA7"/>
    <w:rsid w:val="002C25C7"/>
    <w:rsid w:val="002C71E5"/>
    <w:rsid w:val="002E0DC6"/>
    <w:rsid w:val="002E2BC7"/>
    <w:rsid w:val="002F193F"/>
    <w:rsid w:val="002F3994"/>
    <w:rsid w:val="002F63B1"/>
    <w:rsid w:val="00304D21"/>
    <w:rsid w:val="00316EE5"/>
    <w:rsid w:val="00321F81"/>
    <w:rsid w:val="0032483C"/>
    <w:rsid w:val="00336253"/>
    <w:rsid w:val="0034094C"/>
    <w:rsid w:val="0035069A"/>
    <w:rsid w:val="0035393A"/>
    <w:rsid w:val="00355674"/>
    <w:rsid w:val="003601B3"/>
    <w:rsid w:val="00366B73"/>
    <w:rsid w:val="0037292F"/>
    <w:rsid w:val="00382829"/>
    <w:rsid w:val="00383C45"/>
    <w:rsid w:val="00385CA5"/>
    <w:rsid w:val="00394C78"/>
    <w:rsid w:val="003A609D"/>
    <w:rsid w:val="003B2174"/>
    <w:rsid w:val="003B271C"/>
    <w:rsid w:val="003C003B"/>
    <w:rsid w:val="003D1157"/>
    <w:rsid w:val="003D2915"/>
    <w:rsid w:val="003D2BD6"/>
    <w:rsid w:val="003E489C"/>
    <w:rsid w:val="003F44B5"/>
    <w:rsid w:val="003F6190"/>
    <w:rsid w:val="00401154"/>
    <w:rsid w:val="004073E1"/>
    <w:rsid w:val="004077CD"/>
    <w:rsid w:val="004113BB"/>
    <w:rsid w:val="00414205"/>
    <w:rsid w:val="004309D8"/>
    <w:rsid w:val="004324B7"/>
    <w:rsid w:val="004361CE"/>
    <w:rsid w:val="00436CB3"/>
    <w:rsid w:val="004436A9"/>
    <w:rsid w:val="00455F4F"/>
    <w:rsid w:val="00475F5B"/>
    <w:rsid w:val="004776CD"/>
    <w:rsid w:val="00486381"/>
    <w:rsid w:val="00492792"/>
    <w:rsid w:val="00493EFF"/>
    <w:rsid w:val="0049519A"/>
    <w:rsid w:val="004A105E"/>
    <w:rsid w:val="004A2A0D"/>
    <w:rsid w:val="004B5A67"/>
    <w:rsid w:val="004C2C95"/>
    <w:rsid w:val="004C4F1C"/>
    <w:rsid w:val="004D11D4"/>
    <w:rsid w:val="004F1AF7"/>
    <w:rsid w:val="004F35F6"/>
    <w:rsid w:val="0050658A"/>
    <w:rsid w:val="00506D40"/>
    <w:rsid w:val="005113EE"/>
    <w:rsid w:val="005139BB"/>
    <w:rsid w:val="005250CA"/>
    <w:rsid w:val="005310A0"/>
    <w:rsid w:val="00532E17"/>
    <w:rsid w:val="0054435E"/>
    <w:rsid w:val="005457CC"/>
    <w:rsid w:val="0055507B"/>
    <w:rsid w:val="0055608C"/>
    <w:rsid w:val="00557678"/>
    <w:rsid w:val="0056110C"/>
    <w:rsid w:val="0057616D"/>
    <w:rsid w:val="00597408"/>
    <w:rsid w:val="005A1157"/>
    <w:rsid w:val="005A4E7A"/>
    <w:rsid w:val="005A4F7E"/>
    <w:rsid w:val="005B016E"/>
    <w:rsid w:val="005B0A3E"/>
    <w:rsid w:val="005C0DCA"/>
    <w:rsid w:val="005D08BC"/>
    <w:rsid w:val="005E416B"/>
    <w:rsid w:val="005E78AB"/>
    <w:rsid w:val="00601E35"/>
    <w:rsid w:val="006036BA"/>
    <w:rsid w:val="00613AFC"/>
    <w:rsid w:val="006272C9"/>
    <w:rsid w:val="00641AB9"/>
    <w:rsid w:val="006451AF"/>
    <w:rsid w:val="00645399"/>
    <w:rsid w:val="006453A6"/>
    <w:rsid w:val="0064644C"/>
    <w:rsid w:val="00646E4C"/>
    <w:rsid w:val="006512A4"/>
    <w:rsid w:val="006529FA"/>
    <w:rsid w:val="006605E7"/>
    <w:rsid w:val="006610EE"/>
    <w:rsid w:val="00661F63"/>
    <w:rsid w:val="006623DF"/>
    <w:rsid w:val="00687616"/>
    <w:rsid w:val="006B0020"/>
    <w:rsid w:val="006B5AB7"/>
    <w:rsid w:val="006C13B8"/>
    <w:rsid w:val="006C5917"/>
    <w:rsid w:val="006C7D29"/>
    <w:rsid w:val="006E15DC"/>
    <w:rsid w:val="006E5628"/>
    <w:rsid w:val="00702D7D"/>
    <w:rsid w:val="00720D96"/>
    <w:rsid w:val="00722B7A"/>
    <w:rsid w:val="007231F1"/>
    <w:rsid w:val="00730DD0"/>
    <w:rsid w:val="00741C07"/>
    <w:rsid w:val="00747723"/>
    <w:rsid w:val="0075115F"/>
    <w:rsid w:val="00753285"/>
    <w:rsid w:val="00753D7D"/>
    <w:rsid w:val="007557C8"/>
    <w:rsid w:val="007607B0"/>
    <w:rsid w:val="00760E47"/>
    <w:rsid w:val="00763976"/>
    <w:rsid w:val="00767A0E"/>
    <w:rsid w:val="00773E07"/>
    <w:rsid w:val="0077759D"/>
    <w:rsid w:val="00777A71"/>
    <w:rsid w:val="00781622"/>
    <w:rsid w:val="007869B6"/>
    <w:rsid w:val="0079086B"/>
    <w:rsid w:val="007917AF"/>
    <w:rsid w:val="00792335"/>
    <w:rsid w:val="00793E7F"/>
    <w:rsid w:val="0079480F"/>
    <w:rsid w:val="007A1B13"/>
    <w:rsid w:val="007A2DB2"/>
    <w:rsid w:val="007B2A26"/>
    <w:rsid w:val="007B5559"/>
    <w:rsid w:val="007B5EDD"/>
    <w:rsid w:val="007C4EA5"/>
    <w:rsid w:val="007C5636"/>
    <w:rsid w:val="007E01FC"/>
    <w:rsid w:val="007E3DD7"/>
    <w:rsid w:val="00806478"/>
    <w:rsid w:val="008077DB"/>
    <w:rsid w:val="00810B10"/>
    <w:rsid w:val="00817176"/>
    <w:rsid w:val="00824960"/>
    <w:rsid w:val="00840CED"/>
    <w:rsid w:val="00841BC5"/>
    <w:rsid w:val="008422F1"/>
    <w:rsid w:val="00857AF1"/>
    <w:rsid w:val="008636A6"/>
    <w:rsid w:val="008736A8"/>
    <w:rsid w:val="0087745C"/>
    <w:rsid w:val="0088161C"/>
    <w:rsid w:val="008843AB"/>
    <w:rsid w:val="00891074"/>
    <w:rsid w:val="0089158F"/>
    <w:rsid w:val="00894C0B"/>
    <w:rsid w:val="008B4870"/>
    <w:rsid w:val="008B5AE8"/>
    <w:rsid w:val="008B6483"/>
    <w:rsid w:val="008C722F"/>
    <w:rsid w:val="008D108C"/>
    <w:rsid w:val="008E35D1"/>
    <w:rsid w:val="008F1363"/>
    <w:rsid w:val="008F4B7B"/>
    <w:rsid w:val="00910ADE"/>
    <w:rsid w:val="00911B7B"/>
    <w:rsid w:val="009201C8"/>
    <w:rsid w:val="0092360F"/>
    <w:rsid w:val="00937452"/>
    <w:rsid w:val="00951364"/>
    <w:rsid w:val="009525DA"/>
    <w:rsid w:val="00974DD3"/>
    <w:rsid w:val="009758D8"/>
    <w:rsid w:val="009760B5"/>
    <w:rsid w:val="00982E79"/>
    <w:rsid w:val="009877B3"/>
    <w:rsid w:val="009912F7"/>
    <w:rsid w:val="00993948"/>
    <w:rsid w:val="009A284F"/>
    <w:rsid w:val="009A44F9"/>
    <w:rsid w:val="009B696E"/>
    <w:rsid w:val="009C7977"/>
    <w:rsid w:val="009C7FFC"/>
    <w:rsid w:val="009D0913"/>
    <w:rsid w:val="009D57B8"/>
    <w:rsid w:val="009E4C46"/>
    <w:rsid w:val="009E6753"/>
    <w:rsid w:val="009E7F17"/>
    <w:rsid w:val="00A022A5"/>
    <w:rsid w:val="00A03564"/>
    <w:rsid w:val="00A1092A"/>
    <w:rsid w:val="00A215E2"/>
    <w:rsid w:val="00A26410"/>
    <w:rsid w:val="00A26711"/>
    <w:rsid w:val="00A317B1"/>
    <w:rsid w:val="00A44990"/>
    <w:rsid w:val="00A452EE"/>
    <w:rsid w:val="00A55C9F"/>
    <w:rsid w:val="00A6236F"/>
    <w:rsid w:val="00A65F4E"/>
    <w:rsid w:val="00A71B62"/>
    <w:rsid w:val="00A83A36"/>
    <w:rsid w:val="00A86EE1"/>
    <w:rsid w:val="00A93B87"/>
    <w:rsid w:val="00A97777"/>
    <w:rsid w:val="00AA4684"/>
    <w:rsid w:val="00AA6DCA"/>
    <w:rsid w:val="00AB11BB"/>
    <w:rsid w:val="00AB4518"/>
    <w:rsid w:val="00AB7717"/>
    <w:rsid w:val="00AC53CD"/>
    <w:rsid w:val="00AD2412"/>
    <w:rsid w:val="00AD6138"/>
    <w:rsid w:val="00AE1F5D"/>
    <w:rsid w:val="00AE5C59"/>
    <w:rsid w:val="00AF5894"/>
    <w:rsid w:val="00B145B0"/>
    <w:rsid w:val="00B14B28"/>
    <w:rsid w:val="00B27172"/>
    <w:rsid w:val="00B30298"/>
    <w:rsid w:val="00B3617F"/>
    <w:rsid w:val="00B428EB"/>
    <w:rsid w:val="00B66244"/>
    <w:rsid w:val="00B76468"/>
    <w:rsid w:val="00B91FFA"/>
    <w:rsid w:val="00BA44C6"/>
    <w:rsid w:val="00BC42B5"/>
    <w:rsid w:val="00BD08BD"/>
    <w:rsid w:val="00BD1E1A"/>
    <w:rsid w:val="00BD4623"/>
    <w:rsid w:val="00BD664B"/>
    <w:rsid w:val="00BE772F"/>
    <w:rsid w:val="00BF1BA2"/>
    <w:rsid w:val="00BF3904"/>
    <w:rsid w:val="00C00B07"/>
    <w:rsid w:val="00C12A1E"/>
    <w:rsid w:val="00C15414"/>
    <w:rsid w:val="00C225FE"/>
    <w:rsid w:val="00C22F51"/>
    <w:rsid w:val="00C2770B"/>
    <w:rsid w:val="00C3510A"/>
    <w:rsid w:val="00C3531D"/>
    <w:rsid w:val="00C355B1"/>
    <w:rsid w:val="00C36FAD"/>
    <w:rsid w:val="00C42594"/>
    <w:rsid w:val="00C46865"/>
    <w:rsid w:val="00C55BD5"/>
    <w:rsid w:val="00C62B37"/>
    <w:rsid w:val="00C772FF"/>
    <w:rsid w:val="00C90538"/>
    <w:rsid w:val="00C92A1D"/>
    <w:rsid w:val="00CA3226"/>
    <w:rsid w:val="00CB246C"/>
    <w:rsid w:val="00CB3BA5"/>
    <w:rsid w:val="00CB53E2"/>
    <w:rsid w:val="00CB6C26"/>
    <w:rsid w:val="00CC794C"/>
    <w:rsid w:val="00CD503F"/>
    <w:rsid w:val="00CE3120"/>
    <w:rsid w:val="00CE614F"/>
    <w:rsid w:val="00D022B1"/>
    <w:rsid w:val="00D07AD2"/>
    <w:rsid w:val="00D16BB4"/>
    <w:rsid w:val="00D170C7"/>
    <w:rsid w:val="00D200A3"/>
    <w:rsid w:val="00D20854"/>
    <w:rsid w:val="00D24B62"/>
    <w:rsid w:val="00D26719"/>
    <w:rsid w:val="00D3686D"/>
    <w:rsid w:val="00D36AB9"/>
    <w:rsid w:val="00D41008"/>
    <w:rsid w:val="00D4372E"/>
    <w:rsid w:val="00D46459"/>
    <w:rsid w:val="00D47ED5"/>
    <w:rsid w:val="00D56214"/>
    <w:rsid w:val="00D74BAC"/>
    <w:rsid w:val="00D8317F"/>
    <w:rsid w:val="00D8648B"/>
    <w:rsid w:val="00D90FE2"/>
    <w:rsid w:val="00D93952"/>
    <w:rsid w:val="00D95666"/>
    <w:rsid w:val="00DA2D52"/>
    <w:rsid w:val="00DC2D79"/>
    <w:rsid w:val="00DC3F74"/>
    <w:rsid w:val="00DC6349"/>
    <w:rsid w:val="00DC641E"/>
    <w:rsid w:val="00DC6676"/>
    <w:rsid w:val="00E15622"/>
    <w:rsid w:val="00E2533F"/>
    <w:rsid w:val="00E25C23"/>
    <w:rsid w:val="00E26A94"/>
    <w:rsid w:val="00E40A64"/>
    <w:rsid w:val="00E4208A"/>
    <w:rsid w:val="00E50BDC"/>
    <w:rsid w:val="00E54E0E"/>
    <w:rsid w:val="00E55BE5"/>
    <w:rsid w:val="00E62179"/>
    <w:rsid w:val="00E624E4"/>
    <w:rsid w:val="00E64E18"/>
    <w:rsid w:val="00E65B15"/>
    <w:rsid w:val="00E6648B"/>
    <w:rsid w:val="00E733F5"/>
    <w:rsid w:val="00E87451"/>
    <w:rsid w:val="00E93A35"/>
    <w:rsid w:val="00E96A89"/>
    <w:rsid w:val="00EA222B"/>
    <w:rsid w:val="00EA250E"/>
    <w:rsid w:val="00EB2538"/>
    <w:rsid w:val="00EC2959"/>
    <w:rsid w:val="00EC763F"/>
    <w:rsid w:val="00ED1DF6"/>
    <w:rsid w:val="00EE18F8"/>
    <w:rsid w:val="00EF6697"/>
    <w:rsid w:val="00EF6738"/>
    <w:rsid w:val="00EF6E97"/>
    <w:rsid w:val="00F07A59"/>
    <w:rsid w:val="00F124BA"/>
    <w:rsid w:val="00F1354B"/>
    <w:rsid w:val="00F20966"/>
    <w:rsid w:val="00F2267B"/>
    <w:rsid w:val="00F36F3F"/>
    <w:rsid w:val="00F53212"/>
    <w:rsid w:val="00F5329C"/>
    <w:rsid w:val="00F54B5F"/>
    <w:rsid w:val="00F64CEE"/>
    <w:rsid w:val="00F66428"/>
    <w:rsid w:val="00FC5578"/>
    <w:rsid w:val="00FD3C39"/>
    <w:rsid w:val="00FD7AFA"/>
    <w:rsid w:val="00FE054F"/>
    <w:rsid w:val="00FE17E1"/>
    <w:rsid w:val="00FE1FD1"/>
    <w:rsid w:val="00FF5D18"/>
    <w:rsid w:val="00FF69BB"/>
    <w:rsid w:val="00FF6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e1eb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F5D1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FF5D1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5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F5D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FF5D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theme="majorBidi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FF5D18"/>
    <w:rPr>
      <w:rFonts w:ascii="Cambria" w:hAnsi="Cambria" w:cstheme="majorBidi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51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List"/>
    <w:basedOn w:val="a1"/>
    <w:uiPriority w:val="61"/>
    <w:rsid w:val="00321F8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2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A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F5D1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F5D18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FF5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FF5D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caption"/>
    <w:basedOn w:val="a"/>
    <w:next w:val="a"/>
    <w:unhideWhenUsed/>
    <w:qFormat/>
    <w:rsid w:val="00FF5D1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Strong"/>
    <w:basedOn w:val="a0"/>
    <w:uiPriority w:val="22"/>
    <w:qFormat/>
    <w:rsid w:val="00FF5D18"/>
    <w:rPr>
      <w:b/>
      <w:bCs/>
    </w:rPr>
  </w:style>
  <w:style w:type="character" w:styleId="ab">
    <w:name w:val="Emphasis"/>
    <w:basedOn w:val="a0"/>
    <w:uiPriority w:val="99"/>
    <w:qFormat/>
    <w:rsid w:val="00FF5D18"/>
    <w:rPr>
      <w:rFonts w:cs="Times New Roman"/>
      <w:i/>
      <w:iCs/>
    </w:rPr>
  </w:style>
  <w:style w:type="paragraph" w:styleId="ac">
    <w:name w:val="List Paragraph"/>
    <w:basedOn w:val="a"/>
    <w:uiPriority w:val="34"/>
    <w:qFormat/>
    <w:rsid w:val="00FF5D18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5A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5A1157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8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85EF5"/>
  </w:style>
  <w:style w:type="paragraph" w:styleId="af1">
    <w:name w:val="footer"/>
    <w:basedOn w:val="a"/>
    <w:link w:val="af2"/>
    <w:uiPriority w:val="99"/>
    <w:unhideWhenUsed/>
    <w:rsid w:val="0008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8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F5D1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FF5D1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5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F5D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FF5D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theme="majorBidi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FF5D18"/>
    <w:rPr>
      <w:rFonts w:ascii="Cambria" w:hAnsi="Cambria" w:cstheme="majorBidi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51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List"/>
    <w:basedOn w:val="a1"/>
    <w:uiPriority w:val="61"/>
    <w:rsid w:val="00321F8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2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A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F5D1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F5D18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FF5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FF5D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caption"/>
    <w:basedOn w:val="a"/>
    <w:next w:val="a"/>
    <w:unhideWhenUsed/>
    <w:qFormat/>
    <w:rsid w:val="00FF5D1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Strong"/>
    <w:basedOn w:val="a0"/>
    <w:uiPriority w:val="22"/>
    <w:qFormat/>
    <w:rsid w:val="00FF5D18"/>
    <w:rPr>
      <w:b/>
      <w:bCs/>
    </w:rPr>
  </w:style>
  <w:style w:type="character" w:styleId="ab">
    <w:name w:val="Emphasis"/>
    <w:basedOn w:val="a0"/>
    <w:uiPriority w:val="99"/>
    <w:qFormat/>
    <w:rsid w:val="00FF5D18"/>
    <w:rPr>
      <w:rFonts w:cs="Times New Roman"/>
      <w:i/>
      <w:iCs/>
    </w:rPr>
  </w:style>
  <w:style w:type="paragraph" w:styleId="ac">
    <w:name w:val="List Paragraph"/>
    <w:basedOn w:val="a"/>
    <w:uiPriority w:val="34"/>
    <w:qFormat/>
    <w:rsid w:val="00FF5D18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5A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5A1157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8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85EF5"/>
  </w:style>
  <w:style w:type="paragraph" w:styleId="af1">
    <w:name w:val="footer"/>
    <w:basedOn w:val="a"/>
    <w:link w:val="af2"/>
    <w:uiPriority w:val="99"/>
    <w:unhideWhenUsed/>
    <w:rsid w:val="0008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8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8DC6-D812-4B86-822F-F8B0B20C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18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 Levin</dc:creator>
  <cp:lastModifiedBy>***</cp:lastModifiedBy>
  <cp:revision>39</cp:revision>
  <cp:lastPrinted>2013-03-26T11:10:00Z</cp:lastPrinted>
  <dcterms:created xsi:type="dcterms:W3CDTF">2013-03-22T10:45:00Z</dcterms:created>
  <dcterms:modified xsi:type="dcterms:W3CDTF">2013-05-17T10:00:00Z</dcterms:modified>
</cp:coreProperties>
</file>