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9C9" w:rsidRDefault="00AC0501" w:rsidP="00AC0501">
      <w:pPr>
        <w:pStyle w:val="1"/>
      </w:pPr>
      <w:r>
        <w:t>Компания</w:t>
      </w:r>
      <w:r>
        <w:rPr>
          <w:lang w:val="en-US"/>
        </w:rPr>
        <w:t>Profpoint</w:t>
      </w:r>
      <w:r>
        <w:t>. Результаты совещания.</w:t>
      </w:r>
    </w:p>
    <w:p w:rsidR="00476D7A" w:rsidRDefault="00476D7A" w:rsidP="00476D7A"/>
    <w:p w:rsidR="00476D7A" w:rsidRDefault="00476D7A" w:rsidP="00476D7A">
      <w:pPr>
        <w:pStyle w:val="a4"/>
      </w:pPr>
      <w:r>
        <w:t>Информация о компании</w:t>
      </w:r>
    </w:p>
    <w:p w:rsidR="00476D7A" w:rsidRPr="00476D7A" w:rsidRDefault="00476D7A" w:rsidP="00476D7A"/>
    <w:p w:rsidR="00476D7A" w:rsidRPr="00007395" w:rsidRDefault="00476D7A" w:rsidP="00007395">
      <w:pPr>
        <w:jc w:val="both"/>
        <w:rPr>
          <w:sz w:val="28"/>
          <w:szCs w:val="28"/>
        </w:rPr>
      </w:pPr>
      <w:r w:rsidRPr="00007395">
        <w:rPr>
          <w:sz w:val="28"/>
          <w:szCs w:val="28"/>
        </w:rPr>
        <w:t xml:space="preserve">Компания </w:t>
      </w:r>
      <w:r w:rsidRPr="00007395">
        <w:rPr>
          <w:sz w:val="28"/>
          <w:szCs w:val="28"/>
          <w:lang w:val="en-US"/>
        </w:rPr>
        <w:t>Profpoint</w:t>
      </w:r>
      <w:r w:rsidRPr="00007395">
        <w:rPr>
          <w:sz w:val="28"/>
          <w:szCs w:val="28"/>
        </w:rPr>
        <w:t xml:space="preserve">  - одно предприятие и не содержит прочих филиалов.</w:t>
      </w:r>
    </w:p>
    <w:p w:rsidR="00512AB7" w:rsidRPr="00007395" w:rsidRDefault="006C5F12" w:rsidP="00007395">
      <w:pPr>
        <w:jc w:val="both"/>
        <w:rPr>
          <w:sz w:val="28"/>
          <w:szCs w:val="28"/>
        </w:rPr>
      </w:pPr>
      <w:hyperlink r:id="rId5" w:history="1">
        <w:r w:rsidR="00512AB7" w:rsidRPr="00007395">
          <w:rPr>
            <w:rStyle w:val="a6"/>
            <w:sz w:val="28"/>
            <w:szCs w:val="28"/>
          </w:rPr>
          <w:t>http://www.profpoint.ru</w:t>
        </w:r>
      </w:hyperlink>
    </w:p>
    <w:p w:rsidR="00476D7A" w:rsidRPr="00007395" w:rsidRDefault="00476D7A" w:rsidP="00007395">
      <w:pPr>
        <w:jc w:val="both"/>
        <w:rPr>
          <w:sz w:val="28"/>
          <w:szCs w:val="28"/>
        </w:rPr>
      </w:pPr>
    </w:p>
    <w:p w:rsidR="00476D7A" w:rsidRPr="00007395" w:rsidRDefault="00476D7A" w:rsidP="00007395">
      <w:pPr>
        <w:jc w:val="both"/>
        <w:rPr>
          <w:sz w:val="28"/>
          <w:szCs w:val="28"/>
        </w:rPr>
      </w:pPr>
      <w:r w:rsidRPr="00007395">
        <w:rPr>
          <w:sz w:val="28"/>
          <w:szCs w:val="28"/>
        </w:rPr>
        <w:t>Целью внедрения является сокращение издержек компании при помощи автоматизации рутинного труда, оптимизации процессов.</w:t>
      </w:r>
    </w:p>
    <w:p w:rsidR="00476D7A" w:rsidRPr="00007395" w:rsidRDefault="00476D7A" w:rsidP="00007395">
      <w:pPr>
        <w:jc w:val="both"/>
        <w:rPr>
          <w:sz w:val="28"/>
          <w:szCs w:val="28"/>
        </w:rPr>
      </w:pPr>
    </w:p>
    <w:p w:rsidR="00476D7A" w:rsidRPr="00007395" w:rsidRDefault="00476D7A" w:rsidP="00007395">
      <w:pPr>
        <w:jc w:val="both"/>
        <w:rPr>
          <w:sz w:val="28"/>
          <w:szCs w:val="28"/>
        </w:rPr>
      </w:pPr>
      <w:r w:rsidRPr="00007395">
        <w:rPr>
          <w:sz w:val="28"/>
          <w:szCs w:val="28"/>
        </w:rPr>
        <w:t>Сфера деятельности: оказание услуг.</w:t>
      </w:r>
    </w:p>
    <w:p w:rsidR="00476D7A" w:rsidRPr="00007395" w:rsidRDefault="00476D7A" w:rsidP="00007395">
      <w:pPr>
        <w:jc w:val="both"/>
        <w:rPr>
          <w:sz w:val="28"/>
          <w:szCs w:val="28"/>
        </w:rPr>
      </w:pPr>
    </w:p>
    <w:p w:rsidR="00476D7A" w:rsidRPr="00007395" w:rsidRDefault="00476D7A" w:rsidP="00007395">
      <w:pPr>
        <w:jc w:val="both"/>
        <w:rPr>
          <w:sz w:val="28"/>
          <w:szCs w:val="28"/>
        </w:rPr>
      </w:pPr>
      <w:r w:rsidRPr="00007395">
        <w:rPr>
          <w:sz w:val="28"/>
          <w:szCs w:val="28"/>
        </w:rPr>
        <w:t>Номенклатура услуг:</w:t>
      </w:r>
    </w:p>
    <w:p w:rsidR="00476D7A" w:rsidRPr="00007395" w:rsidRDefault="00476D7A" w:rsidP="00007395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007395">
        <w:rPr>
          <w:sz w:val="28"/>
          <w:szCs w:val="28"/>
        </w:rPr>
        <w:t>Исследования компаний при помощи инструмента «тайный покупатель»</w:t>
      </w:r>
    </w:p>
    <w:p w:rsidR="00476D7A" w:rsidRPr="00007395" w:rsidRDefault="00476D7A" w:rsidP="00007395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007395">
        <w:rPr>
          <w:sz w:val="28"/>
          <w:szCs w:val="28"/>
        </w:rPr>
        <w:t>Нормирование труда</w:t>
      </w:r>
    </w:p>
    <w:p w:rsidR="00476D7A" w:rsidRPr="00007395" w:rsidRDefault="00476D7A" w:rsidP="00007395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007395">
        <w:rPr>
          <w:sz w:val="28"/>
          <w:szCs w:val="28"/>
        </w:rPr>
        <w:t>Маркетинговые исследования: мониторинг конкурентов, расчет проходимости товарной точки, анализ покупательского спроса, телефонные опросы, исследования рынка.</w:t>
      </w:r>
    </w:p>
    <w:p w:rsidR="00476D7A" w:rsidRPr="00007395" w:rsidRDefault="00476D7A" w:rsidP="00007395">
      <w:pPr>
        <w:jc w:val="both"/>
        <w:rPr>
          <w:sz w:val="28"/>
          <w:szCs w:val="28"/>
        </w:rPr>
      </w:pPr>
      <w:r w:rsidRPr="00007395">
        <w:rPr>
          <w:sz w:val="28"/>
          <w:szCs w:val="28"/>
        </w:rPr>
        <w:t>Однако исследование компаний при помощи инструмента «тайный покупатель» является профильным видом деятельности и около 90% заказов от клиентов происходит по данной услуге.</w:t>
      </w:r>
    </w:p>
    <w:p w:rsidR="00476D7A" w:rsidRPr="00007395" w:rsidRDefault="00476D7A" w:rsidP="00007395">
      <w:pPr>
        <w:jc w:val="both"/>
        <w:rPr>
          <w:sz w:val="28"/>
          <w:szCs w:val="28"/>
        </w:rPr>
      </w:pPr>
      <w:r w:rsidRPr="00007395">
        <w:rPr>
          <w:sz w:val="28"/>
          <w:szCs w:val="28"/>
        </w:rPr>
        <w:t>Отличия прочих услуг заключается в том, что анкеты могут содержать неограниченное число вопросов, которые агент должен создавать в реальном времени.</w:t>
      </w:r>
    </w:p>
    <w:p w:rsidR="00476D7A" w:rsidRPr="00007395" w:rsidRDefault="00476D7A" w:rsidP="00007395">
      <w:pPr>
        <w:jc w:val="both"/>
        <w:rPr>
          <w:sz w:val="28"/>
          <w:szCs w:val="28"/>
        </w:rPr>
      </w:pPr>
    </w:p>
    <w:p w:rsidR="00476D7A" w:rsidRPr="00007395" w:rsidRDefault="00476D7A" w:rsidP="00007395">
      <w:pPr>
        <w:jc w:val="both"/>
        <w:rPr>
          <w:sz w:val="28"/>
          <w:szCs w:val="28"/>
        </w:rPr>
      </w:pPr>
      <w:r w:rsidRPr="00007395">
        <w:rPr>
          <w:sz w:val="28"/>
          <w:szCs w:val="28"/>
        </w:rPr>
        <w:t>Общая численность персонала: около 30 человек</w:t>
      </w:r>
    </w:p>
    <w:p w:rsidR="00476D7A" w:rsidRPr="00007395" w:rsidRDefault="00476D7A" w:rsidP="00007395">
      <w:pPr>
        <w:jc w:val="both"/>
        <w:rPr>
          <w:sz w:val="28"/>
          <w:szCs w:val="28"/>
        </w:rPr>
      </w:pPr>
      <w:r w:rsidRPr="00007395">
        <w:rPr>
          <w:sz w:val="28"/>
          <w:szCs w:val="28"/>
        </w:rPr>
        <w:t>Месячное число проверок: около 10000.</w:t>
      </w:r>
    </w:p>
    <w:p w:rsidR="00476D7A" w:rsidRPr="00007395" w:rsidRDefault="00476D7A" w:rsidP="00007395">
      <w:pPr>
        <w:jc w:val="both"/>
        <w:rPr>
          <w:sz w:val="28"/>
          <w:szCs w:val="28"/>
        </w:rPr>
      </w:pPr>
      <w:r w:rsidRPr="00007395">
        <w:rPr>
          <w:sz w:val="28"/>
          <w:szCs w:val="28"/>
        </w:rPr>
        <w:t>Приблизительное число клиентов 50-100.</w:t>
      </w:r>
    </w:p>
    <w:p w:rsidR="00AC0501" w:rsidRDefault="00AC0501"/>
    <w:p w:rsidR="00476D7A" w:rsidRDefault="00476D7A"/>
    <w:p w:rsidR="00AC0501" w:rsidRDefault="00AC0501" w:rsidP="00AC0501">
      <w:pPr>
        <w:pStyle w:val="a4"/>
      </w:pPr>
      <w:r>
        <w:t>Основной процесс компании:</w:t>
      </w:r>
    </w:p>
    <w:p w:rsidR="00476D7A" w:rsidRPr="00476D7A" w:rsidRDefault="00476D7A" w:rsidP="00AC0501">
      <w:r>
        <w:t xml:space="preserve"> </w:t>
      </w:r>
    </w:p>
    <w:p w:rsidR="00476D7A" w:rsidRDefault="00476D7A" w:rsidP="00AC0501"/>
    <w:p w:rsidR="00AC0501" w:rsidRPr="00007395" w:rsidRDefault="00AC0501" w:rsidP="00007395">
      <w:pPr>
        <w:jc w:val="both"/>
        <w:rPr>
          <w:sz w:val="28"/>
          <w:szCs w:val="28"/>
        </w:rPr>
      </w:pPr>
      <w:r w:rsidRPr="00007395">
        <w:rPr>
          <w:sz w:val="28"/>
          <w:szCs w:val="28"/>
        </w:rPr>
        <w:t>Существует 3 отдела, участвующих в основном процессе: отдел развития (2 человека), отдел исследований (около 18 человек), отдел аналитики (3 человека).</w:t>
      </w:r>
    </w:p>
    <w:p w:rsidR="00AC0501" w:rsidRPr="00007395" w:rsidRDefault="00AC0501" w:rsidP="00007395">
      <w:pPr>
        <w:jc w:val="both"/>
        <w:rPr>
          <w:sz w:val="28"/>
          <w:szCs w:val="28"/>
        </w:rPr>
      </w:pPr>
    </w:p>
    <w:p w:rsidR="00AC0501" w:rsidRPr="00007395" w:rsidRDefault="00AC0501" w:rsidP="0000739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007395">
        <w:rPr>
          <w:sz w:val="28"/>
          <w:szCs w:val="28"/>
        </w:rPr>
        <w:t xml:space="preserve">Поиск клиентов осуществляется отделом развития при помощи холодных звонков, а также принимая звонки от потенциальных клиентов, которые первые вышли на контакт. Учет клиентов и всех звонков осуществляется при помощи </w:t>
      </w:r>
      <w:r w:rsidRPr="00007395">
        <w:rPr>
          <w:sz w:val="28"/>
          <w:szCs w:val="28"/>
          <w:lang w:val="en-US"/>
        </w:rPr>
        <w:t>CRM</w:t>
      </w:r>
      <w:r w:rsidRPr="00007395">
        <w:rPr>
          <w:sz w:val="28"/>
          <w:szCs w:val="28"/>
        </w:rPr>
        <w:t xml:space="preserve"> системы, однако никакой связи с это системой не требуется.</w:t>
      </w:r>
    </w:p>
    <w:p w:rsidR="00AC0501" w:rsidRPr="00007395" w:rsidRDefault="00AC0501" w:rsidP="0000739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007395">
        <w:rPr>
          <w:sz w:val="28"/>
          <w:szCs w:val="28"/>
        </w:rPr>
        <w:lastRenderedPageBreak/>
        <w:t>Цена рассчитывается для каждого клиента отдельно, стандартных прайс-листов нет. При расчете учитываются факторы: город проверки, количество проверок, сложность анкеты, нужна ли сертификация агентов.</w:t>
      </w:r>
    </w:p>
    <w:p w:rsidR="00AC0501" w:rsidRPr="00007395" w:rsidRDefault="00AC0501" w:rsidP="0000739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007395">
        <w:rPr>
          <w:sz w:val="28"/>
          <w:szCs w:val="28"/>
        </w:rPr>
        <w:t>После договоренности с клиентом вся информация передается в отдел аналитики. Сотрудники отдела аналитики создают в ИС ИО «Проект» (фактически заявка от клиента), где указывают всю известную информацию по клиенту.  После чего создаются шаблоны анкет с вопросами на которые должен будет ответить агент при проверке клиента (ИО «Проверка»). Шаблоны вопросов также может передать клиент при договоренности.</w:t>
      </w:r>
    </w:p>
    <w:p w:rsidR="00AC0501" w:rsidRPr="00007395" w:rsidRDefault="00AC0501" w:rsidP="0000739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007395">
        <w:rPr>
          <w:sz w:val="28"/>
          <w:szCs w:val="28"/>
        </w:rPr>
        <w:t>После подготовки Проекта и Проверок, отдел исследований назначает агентов, используя базу агентов</w:t>
      </w:r>
      <w:r w:rsidR="00512AB7" w:rsidRPr="00007395">
        <w:rPr>
          <w:sz w:val="28"/>
          <w:szCs w:val="28"/>
        </w:rPr>
        <w:t>, находящуюся на сайте</w:t>
      </w:r>
      <w:r w:rsidRPr="00007395">
        <w:rPr>
          <w:sz w:val="28"/>
          <w:szCs w:val="28"/>
        </w:rPr>
        <w:t>. Также существует потребность в формировании списка «открытых проверок» для того, чтобы агенты сами могли выбирать себе наиболее подходящие задания.</w:t>
      </w:r>
      <w:r w:rsidR="007405A8" w:rsidRPr="00007395">
        <w:rPr>
          <w:sz w:val="28"/>
          <w:szCs w:val="28"/>
        </w:rPr>
        <w:t xml:space="preserve"> Назначение агентов также может происходить при помощи координаторов, которые работают удаленно вне компании. Координатору передается перечень проверок, которые тот самостоятельно назначает агентам.</w:t>
      </w:r>
    </w:p>
    <w:p w:rsidR="007405A8" w:rsidRPr="00007395" w:rsidRDefault="007405A8" w:rsidP="0000739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007395">
        <w:rPr>
          <w:sz w:val="28"/>
          <w:szCs w:val="28"/>
        </w:rPr>
        <w:t>Агент устраивает проверку клиенту, после чего заполняет ИО «Проверка» перечнем ответов на вопросы. В случае, если агент просрочил Проверку, то применяются штрафные санкции.</w:t>
      </w:r>
    </w:p>
    <w:p w:rsidR="007405A8" w:rsidRPr="00007395" w:rsidRDefault="007405A8" w:rsidP="0000739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007395">
        <w:rPr>
          <w:sz w:val="28"/>
          <w:szCs w:val="28"/>
        </w:rPr>
        <w:t xml:space="preserve">Заполненное ИО «Проверка» передается Корректору, работающему вне компании. </w:t>
      </w:r>
      <w:r w:rsidR="00476D7A" w:rsidRPr="00007395">
        <w:rPr>
          <w:sz w:val="28"/>
          <w:szCs w:val="28"/>
        </w:rPr>
        <w:t xml:space="preserve">В случае, если в анкете существует множество ошибок, к агенту также применяются штрафные </w:t>
      </w:r>
      <w:r w:rsidR="0033132F">
        <w:rPr>
          <w:sz w:val="28"/>
          <w:szCs w:val="28"/>
        </w:rPr>
        <w:t xml:space="preserve">санкции. </w:t>
      </w:r>
      <w:r w:rsidR="00476D7A" w:rsidRPr="00007395">
        <w:rPr>
          <w:sz w:val="28"/>
          <w:szCs w:val="28"/>
        </w:rPr>
        <w:t>Корректо</w:t>
      </w:r>
      <w:r w:rsidR="00483650" w:rsidRPr="00007395">
        <w:rPr>
          <w:sz w:val="28"/>
          <w:szCs w:val="28"/>
        </w:rPr>
        <w:t>р</w:t>
      </w:r>
      <w:r w:rsidRPr="00007395">
        <w:rPr>
          <w:sz w:val="28"/>
          <w:szCs w:val="28"/>
        </w:rPr>
        <w:t xml:space="preserve"> проверяет заполнение анкеты и передает в отдел </w:t>
      </w:r>
      <w:r w:rsidR="00476D7A" w:rsidRPr="00007395">
        <w:rPr>
          <w:sz w:val="28"/>
          <w:szCs w:val="28"/>
        </w:rPr>
        <w:t>исследований. Отдел исследований формирует отчет и передает его клиенту</w:t>
      </w:r>
      <w:r w:rsidR="00512AB7" w:rsidRPr="00007395">
        <w:rPr>
          <w:sz w:val="28"/>
          <w:szCs w:val="28"/>
        </w:rPr>
        <w:t xml:space="preserve"> при помощи сайта и личного кабинета клиента</w:t>
      </w:r>
      <w:r w:rsidR="00476D7A" w:rsidRPr="00007395">
        <w:rPr>
          <w:sz w:val="28"/>
          <w:szCs w:val="28"/>
        </w:rPr>
        <w:t>.</w:t>
      </w:r>
      <w:r w:rsidR="00007395">
        <w:rPr>
          <w:sz w:val="28"/>
          <w:szCs w:val="28"/>
        </w:rPr>
        <w:t xml:space="preserve"> Результаты анкеты формируются при помощи деления выполненных хорошо заданий клиентом на максимально возможное количество баллов.</w:t>
      </w:r>
    </w:p>
    <w:p w:rsidR="00476D7A" w:rsidRPr="00007395" w:rsidRDefault="00476D7A" w:rsidP="0000739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007395">
        <w:rPr>
          <w:sz w:val="28"/>
          <w:szCs w:val="28"/>
        </w:rPr>
        <w:t>Клиент оценивает отчеты и в случае, если нет претензий к исполнителю, проект закрывается. Возможны корректировки отчета и создания новых проверок как в качестве нового проекта, так и рекламационного продолжения старого.</w:t>
      </w:r>
    </w:p>
    <w:p w:rsidR="00476D7A" w:rsidRDefault="00476D7A" w:rsidP="00476D7A">
      <w:pPr>
        <w:pStyle w:val="a3"/>
      </w:pPr>
    </w:p>
    <w:p w:rsidR="00476D7A" w:rsidRDefault="00FE241B" w:rsidP="00FE241B">
      <w:pPr>
        <w:pStyle w:val="a4"/>
      </w:pPr>
      <w:r>
        <w:t>Валютный учет</w:t>
      </w:r>
    </w:p>
    <w:p w:rsidR="00FE241B" w:rsidRPr="00007395" w:rsidRDefault="00FE241B" w:rsidP="00007395">
      <w:pPr>
        <w:jc w:val="both"/>
        <w:rPr>
          <w:sz w:val="28"/>
          <w:szCs w:val="28"/>
        </w:rPr>
      </w:pPr>
    </w:p>
    <w:p w:rsidR="00FE241B" w:rsidRPr="00007395" w:rsidRDefault="00FE241B" w:rsidP="00007395">
      <w:pPr>
        <w:jc w:val="both"/>
        <w:rPr>
          <w:sz w:val="28"/>
          <w:szCs w:val="28"/>
        </w:rPr>
      </w:pPr>
      <w:r w:rsidRPr="00007395">
        <w:rPr>
          <w:sz w:val="28"/>
          <w:szCs w:val="28"/>
        </w:rPr>
        <w:t>Необходим пересчет рублей в валюту в следующих процессах: взаиморасчеты с клиентами, взаиморасчеты с агентами, взаиморасчеты с координаторами, корректорами.</w:t>
      </w:r>
    </w:p>
    <w:p w:rsidR="00FE241B" w:rsidRPr="00007395" w:rsidRDefault="00FE241B" w:rsidP="00007395">
      <w:pPr>
        <w:jc w:val="both"/>
        <w:rPr>
          <w:sz w:val="28"/>
          <w:szCs w:val="28"/>
        </w:rPr>
      </w:pPr>
      <w:r w:rsidRPr="00007395">
        <w:rPr>
          <w:sz w:val="28"/>
          <w:szCs w:val="28"/>
        </w:rPr>
        <w:t>Основная валюта: рубли. Пересчет необходим в евро, белорусские рубли.</w:t>
      </w:r>
    </w:p>
    <w:p w:rsidR="00FE241B" w:rsidRPr="00007395" w:rsidRDefault="00FE241B" w:rsidP="00007395">
      <w:pPr>
        <w:jc w:val="both"/>
        <w:rPr>
          <w:sz w:val="28"/>
          <w:szCs w:val="28"/>
        </w:rPr>
      </w:pPr>
    </w:p>
    <w:p w:rsidR="00FE241B" w:rsidRPr="00007395" w:rsidRDefault="00FE241B" w:rsidP="00007395">
      <w:pPr>
        <w:jc w:val="both"/>
        <w:rPr>
          <w:sz w:val="28"/>
          <w:szCs w:val="28"/>
        </w:rPr>
      </w:pPr>
      <w:r w:rsidRPr="00007395">
        <w:rPr>
          <w:sz w:val="28"/>
          <w:szCs w:val="28"/>
        </w:rPr>
        <w:t>При трансформации используются курсы валют на дату.</w:t>
      </w:r>
    </w:p>
    <w:p w:rsidR="00512AB7" w:rsidRDefault="00512AB7" w:rsidP="00FE241B"/>
    <w:p w:rsidR="00007395" w:rsidRDefault="00007395" w:rsidP="00483650">
      <w:pPr>
        <w:pStyle w:val="a4"/>
      </w:pPr>
    </w:p>
    <w:p w:rsidR="00007395" w:rsidRDefault="00007395" w:rsidP="00483650">
      <w:pPr>
        <w:pStyle w:val="a4"/>
      </w:pPr>
    </w:p>
    <w:p w:rsidR="00007395" w:rsidRDefault="00007395" w:rsidP="00483650">
      <w:pPr>
        <w:pStyle w:val="a4"/>
      </w:pPr>
    </w:p>
    <w:p w:rsidR="00007395" w:rsidRDefault="00007395" w:rsidP="00483650">
      <w:pPr>
        <w:pStyle w:val="a4"/>
      </w:pPr>
    </w:p>
    <w:p w:rsidR="00512AB7" w:rsidRDefault="00483650" w:rsidP="00483650">
      <w:pPr>
        <w:pStyle w:val="a4"/>
      </w:pPr>
      <w:r>
        <w:t>Финансовый учет</w:t>
      </w:r>
    </w:p>
    <w:p w:rsidR="00483650" w:rsidRDefault="00483650" w:rsidP="00483650"/>
    <w:p w:rsidR="00483650" w:rsidRPr="00007395" w:rsidRDefault="00483650" w:rsidP="00007395">
      <w:pPr>
        <w:jc w:val="both"/>
        <w:rPr>
          <w:sz w:val="28"/>
          <w:szCs w:val="28"/>
        </w:rPr>
      </w:pPr>
      <w:r w:rsidRPr="00007395">
        <w:rPr>
          <w:sz w:val="28"/>
          <w:szCs w:val="28"/>
        </w:rPr>
        <w:t>Необходимо создание платежного поручения на 15-е число каждого месяца, которое бы содержало следующий учет затрат:</w:t>
      </w:r>
    </w:p>
    <w:p w:rsidR="00483650" w:rsidRPr="00007395" w:rsidRDefault="00483650" w:rsidP="00007395">
      <w:pPr>
        <w:pStyle w:val="a3"/>
        <w:numPr>
          <w:ilvl w:val="0"/>
          <w:numId w:val="5"/>
        </w:numPr>
        <w:rPr>
          <w:sz w:val="28"/>
          <w:szCs w:val="28"/>
        </w:rPr>
      </w:pPr>
      <w:r w:rsidRPr="00007395">
        <w:rPr>
          <w:sz w:val="28"/>
          <w:szCs w:val="28"/>
        </w:rPr>
        <w:t>Оплата работы агентов</w:t>
      </w:r>
    </w:p>
    <w:p w:rsidR="00483650" w:rsidRPr="00007395" w:rsidRDefault="00483650" w:rsidP="00007395">
      <w:pPr>
        <w:pStyle w:val="a3"/>
        <w:numPr>
          <w:ilvl w:val="0"/>
          <w:numId w:val="5"/>
        </w:numPr>
        <w:rPr>
          <w:sz w:val="28"/>
          <w:szCs w:val="28"/>
        </w:rPr>
      </w:pPr>
      <w:r w:rsidRPr="00007395">
        <w:rPr>
          <w:sz w:val="28"/>
          <w:szCs w:val="28"/>
        </w:rPr>
        <w:t>Оплата работы координаторов и корректоров</w:t>
      </w:r>
      <w:r w:rsidRPr="00007395">
        <w:rPr>
          <w:sz w:val="28"/>
          <w:szCs w:val="28"/>
        </w:rPr>
        <w:br/>
      </w:r>
    </w:p>
    <w:p w:rsidR="00483650" w:rsidRPr="00007395" w:rsidRDefault="00483650" w:rsidP="00007395">
      <w:pPr>
        <w:jc w:val="both"/>
        <w:rPr>
          <w:sz w:val="28"/>
          <w:szCs w:val="28"/>
        </w:rPr>
      </w:pPr>
      <w:r w:rsidRPr="00007395">
        <w:rPr>
          <w:sz w:val="28"/>
          <w:szCs w:val="28"/>
        </w:rPr>
        <w:t>Также необходимо учитывать оплату от клиентов для формирования отчета по рентабельности участия в проверке.</w:t>
      </w:r>
    </w:p>
    <w:p w:rsidR="00483650" w:rsidRPr="00007395" w:rsidRDefault="00483650" w:rsidP="00007395">
      <w:pPr>
        <w:rPr>
          <w:sz w:val="28"/>
          <w:szCs w:val="28"/>
        </w:rPr>
      </w:pPr>
    </w:p>
    <w:p w:rsidR="00483650" w:rsidRDefault="00483650" w:rsidP="00483650"/>
    <w:p w:rsidR="00483650" w:rsidRDefault="00483650" w:rsidP="00483650">
      <w:pPr>
        <w:pStyle w:val="a4"/>
      </w:pPr>
      <w:r>
        <w:t>Классификация клиентов</w:t>
      </w:r>
    </w:p>
    <w:p w:rsidR="00483650" w:rsidRDefault="00483650" w:rsidP="00483650"/>
    <w:p w:rsidR="00483650" w:rsidRPr="00007395" w:rsidRDefault="00007395" w:rsidP="00007395">
      <w:pPr>
        <w:jc w:val="both"/>
        <w:rPr>
          <w:sz w:val="28"/>
          <w:szCs w:val="28"/>
        </w:rPr>
      </w:pPr>
      <w:r>
        <w:rPr>
          <w:sz w:val="28"/>
          <w:szCs w:val="28"/>
        </w:rPr>
        <w:t>Клиент</w:t>
      </w:r>
      <w:r w:rsidRPr="00007395">
        <w:rPr>
          <w:sz w:val="28"/>
          <w:szCs w:val="28"/>
        </w:rPr>
        <w:t>:</w:t>
      </w:r>
    </w:p>
    <w:p w:rsidR="00007395" w:rsidRPr="00007395" w:rsidRDefault="00007395" w:rsidP="00007395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007395">
        <w:rPr>
          <w:sz w:val="28"/>
          <w:szCs w:val="28"/>
        </w:rPr>
        <w:t>Использующий разовые проверки</w:t>
      </w:r>
    </w:p>
    <w:p w:rsidR="00007395" w:rsidRPr="00007395" w:rsidRDefault="00007395" w:rsidP="00007395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007395">
        <w:rPr>
          <w:sz w:val="28"/>
          <w:szCs w:val="28"/>
        </w:rPr>
        <w:t>Использующий ежеквартальные проверки</w:t>
      </w:r>
    </w:p>
    <w:p w:rsidR="00007395" w:rsidRDefault="00007395" w:rsidP="00007395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007395">
        <w:rPr>
          <w:sz w:val="28"/>
          <w:szCs w:val="28"/>
        </w:rPr>
        <w:t>Использующий ежемесячные проверки</w:t>
      </w:r>
    </w:p>
    <w:p w:rsidR="00007395" w:rsidRDefault="00007395" w:rsidP="00007395">
      <w:pPr>
        <w:ind w:left="360"/>
        <w:jc w:val="both"/>
        <w:rPr>
          <w:sz w:val="28"/>
          <w:szCs w:val="28"/>
        </w:rPr>
      </w:pPr>
    </w:p>
    <w:p w:rsidR="00007395" w:rsidRPr="00007395" w:rsidRDefault="00007395" w:rsidP="00007395">
      <w:pPr>
        <w:pStyle w:val="a4"/>
      </w:pPr>
      <w:r>
        <w:t>Отдел кадров</w:t>
      </w:r>
    </w:p>
    <w:p w:rsidR="00007395" w:rsidRDefault="00007395" w:rsidP="00007395">
      <w:r>
        <w:tab/>
      </w:r>
    </w:p>
    <w:p w:rsidR="00007395" w:rsidRPr="00007395" w:rsidRDefault="00007395" w:rsidP="00007395">
      <w:pPr>
        <w:jc w:val="both"/>
        <w:rPr>
          <w:sz w:val="28"/>
          <w:szCs w:val="28"/>
        </w:rPr>
      </w:pPr>
      <w:r w:rsidRPr="00007395">
        <w:rPr>
          <w:sz w:val="28"/>
          <w:szCs w:val="28"/>
        </w:rPr>
        <w:t>Необходимо создание сотрудников, учетных записей, а также статусов сотрудников: работает/не работает. Учет з/п не нужен.</w:t>
      </w:r>
    </w:p>
    <w:p w:rsidR="00007395" w:rsidRDefault="00007395" w:rsidP="00007395">
      <w:pPr>
        <w:pStyle w:val="a4"/>
      </w:pPr>
    </w:p>
    <w:p w:rsidR="00007395" w:rsidRDefault="00007395" w:rsidP="00007395">
      <w:pPr>
        <w:pStyle w:val="a4"/>
      </w:pPr>
      <w:r>
        <w:t>Перечень необходимых элементов системы</w:t>
      </w:r>
    </w:p>
    <w:p w:rsidR="00007395" w:rsidRDefault="00007395" w:rsidP="00007395"/>
    <w:p w:rsidR="00007395" w:rsidRPr="00007395" w:rsidRDefault="00007395" w:rsidP="00007395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007395">
        <w:rPr>
          <w:sz w:val="28"/>
          <w:szCs w:val="28"/>
        </w:rPr>
        <w:t xml:space="preserve">Пользователи системы (сотрудники </w:t>
      </w:r>
      <w:r w:rsidRPr="00007395">
        <w:rPr>
          <w:sz w:val="28"/>
          <w:szCs w:val="28"/>
          <w:lang w:val="en-US"/>
        </w:rPr>
        <w:t>Profpoint)</w:t>
      </w:r>
    </w:p>
    <w:p w:rsidR="00007395" w:rsidRPr="00007395" w:rsidRDefault="00007395" w:rsidP="00007395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007395">
        <w:rPr>
          <w:sz w:val="28"/>
          <w:szCs w:val="28"/>
        </w:rPr>
        <w:t xml:space="preserve">Пользователи сайта (клиенты, агенты, координаторы, корректоры, сотрудники </w:t>
      </w:r>
      <w:r w:rsidRPr="00007395">
        <w:rPr>
          <w:sz w:val="28"/>
          <w:szCs w:val="28"/>
          <w:lang w:val="en-US"/>
        </w:rPr>
        <w:t>Profpoint</w:t>
      </w:r>
      <w:r w:rsidRPr="00007395">
        <w:rPr>
          <w:sz w:val="28"/>
          <w:szCs w:val="28"/>
        </w:rPr>
        <w:t>)</w:t>
      </w:r>
    </w:p>
    <w:p w:rsidR="00007395" w:rsidRPr="00007395" w:rsidRDefault="00007395" w:rsidP="00007395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007395">
        <w:rPr>
          <w:sz w:val="28"/>
          <w:szCs w:val="28"/>
        </w:rPr>
        <w:t xml:space="preserve">Личный кабинет сайта, включающий в себя: базу агентов, базу проверок, экран агента, экран проверки, экран координатора, экран корректора, карту с отмеченными проверками и </w:t>
      </w:r>
      <w:r>
        <w:rPr>
          <w:sz w:val="28"/>
          <w:szCs w:val="28"/>
        </w:rPr>
        <w:t>координаторами, экран сертификации агента. База агентов и база проверок в виде таблицы с фильтрами по всем полям</w:t>
      </w:r>
    </w:p>
    <w:p w:rsidR="00007395" w:rsidRPr="00007395" w:rsidRDefault="00007395" w:rsidP="00007395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007395">
        <w:rPr>
          <w:sz w:val="28"/>
          <w:szCs w:val="28"/>
        </w:rPr>
        <w:t>Создание клиента, договора в системе</w:t>
      </w:r>
    </w:p>
    <w:p w:rsidR="00007395" w:rsidRPr="00007395" w:rsidRDefault="00007395" w:rsidP="00007395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007395">
        <w:rPr>
          <w:sz w:val="28"/>
          <w:szCs w:val="28"/>
        </w:rPr>
        <w:t>Создание ИО Проверка, Проект и весь жизненный цикл данных информационных объектов в системе.</w:t>
      </w:r>
      <w:bookmarkStart w:id="0" w:name="_GoBack"/>
      <w:bookmarkEnd w:id="0"/>
    </w:p>
    <w:p w:rsidR="00007395" w:rsidRDefault="00007395" w:rsidP="00007395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007395">
        <w:rPr>
          <w:sz w:val="28"/>
          <w:szCs w:val="28"/>
        </w:rPr>
        <w:t>Создание анкеты – как выполненной проверки</w:t>
      </w:r>
      <w:r>
        <w:rPr>
          <w:sz w:val="28"/>
          <w:szCs w:val="28"/>
        </w:rPr>
        <w:t>.</w:t>
      </w:r>
    </w:p>
    <w:p w:rsidR="00007395" w:rsidRDefault="00007395" w:rsidP="00007395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Подключение инструмента задач и сообщений</w:t>
      </w:r>
    </w:p>
    <w:p w:rsidR="00007395" w:rsidRDefault="00007395" w:rsidP="00007395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Загрузка из </w:t>
      </w:r>
      <w:r>
        <w:rPr>
          <w:sz w:val="28"/>
          <w:szCs w:val="28"/>
          <w:lang w:val="en-US"/>
        </w:rPr>
        <w:t>Excel</w:t>
      </w:r>
      <w:r w:rsidRPr="00007395">
        <w:rPr>
          <w:sz w:val="28"/>
          <w:szCs w:val="28"/>
        </w:rPr>
        <w:t xml:space="preserve"> </w:t>
      </w:r>
      <w:r>
        <w:rPr>
          <w:sz w:val="28"/>
          <w:szCs w:val="28"/>
        </w:rPr>
        <w:t>списка с тайными покупателями.</w:t>
      </w:r>
    </w:p>
    <w:p w:rsidR="00007395" w:rsidRPr="00007395" w:rsidRDefault="00007395" w:rsidP="00007395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Постоянная загрузка проверок из </w:t>
      </w:r>
      <w:r>
        <w:rPr>
          <w:sz w:val="28"/>
          <w:szCs w:val="28"/>
          <w:lang w:val="en-US"/>
        </w:rPr>
        <w:t>Excel</w:t>
      </w:r>
      <w:r w:rsidRPr="00007395">
        <w:rPr>
          <w:sz w:val="28"/>
          <w:szCs w:val="28"/>
        </w:rPr>
        <w:t>.</w:t>
      </w:r>
    </w:p>
    <w:p w:rsidR="00007395" w:rsidRDefault="00007395" w:rsidP="00007395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Создание аналитических отчетов.</w:t>
      </w:r>
    </w:p>
    <w:p w:rsidR="00007395" w:rsidRDefault="00007395" w:rsidP="00007395">
      <w:pPr>
        <w:ind w:left="360"/>
        <w:jc w:val="both"/>
        <w:rPr>
          <w:sz w:val="28"/>
          <w:szCs w:val="28"/>
        </w:rPr>
      </w:pPr>
    </w:p>
    <w:p w:rsidR="00007395" w:rsidRPr="00007395" w:rsidRDefault="00007395" w:rsidP="00007395">
      <w:pPr>
        <w:pStyle w:val="a4"/>
      </w:pPr>
      <w:r w:rsidRPr="00007395">
        <w:t>Аналитические отчеты</w:t>
      </w:r>
      <w:r>
        <w:t xml:space="preserve"> и выходные формы</w:t>
      </w:r>
      <w:r w:rsidRPr="00007395">
        <w:t>:</w:t>
      </w:r>
    </w:p>
    <w:p w:rsidR="00007395" w:rsidRDefault="00007395" w:rsidP="00007395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Рентабельность проекта. Запускается в любой момент времени (от начала проекта для того, чтобы понять сколько средств можно потратить на агентов до конца проекта, чтобы понять рентабельность). Учитывает: </w:t>
      </w:r>
      <w:proofErr w:type="gramStart"/>
      <w:r>
        <w:rPr>
          <w:sz w:val="28"/>
          <w:szCs w:val="28"/>
        </w:rPr>
        <w:t>Средства</w:t>
      </w:r>
      <w:proofErr w:type="gramEnd"/>
      <w:r>
        <w:rPr>
          <w:sz w:val="28"/>
          <w:szCs w:val="28"/>
        </w:rPr>
        <w:t xml:space="preserve"> поступившие от заказчика, потраченные на агентов, координаторов, корректоров. </w:t>
      </w:r>
    </w:p>
    <w:p w:rsidR="00007395" w:rsidRDefault="00E45C68" w:rsidP="00007395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Отчет по клиентам. Показывает сколько в предстоящий месяц прихода денежных средств по клиентам, работающим ежемесячно/ежеквартально, сколько будет количество проверок.</w:t>
      </w:r>
    </w:p>
    <w:p w:rsidR="00E45C68" w:rsidRDefault="00E45C68" w:rsidP="00E45C68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Выходная форма для клиента. Анкета. Выгрузка в </w:t>
      </w:r>
      <w:r>
        <w:rPr>
          <w:sz w:val="28"/>
          <w:szCs w:val="28"/>
          <w:lang w:val="en-US"/>
        </w:rPr>
        <w:t>Excel</w:t>
      </w:r>
      <w:r>
        <w:rPr>
          <w:sz w:val="28"/>
          <w:szCs w:val="28"/>
        </w:rPr>
        <w:t xml:space="preserve">. </w:t>
      </w:r>
    </w:p>
    <w:p w:rsidR="00E45C68" w:rsidRPr="00E45C68" w:rsidRDefault="00E45C68" w:rsidP="00E45C68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Статистика агента. Выполнено проверок, не выполнено проверок, текущие проверки, даты готовности.</w:t>
      </w:r>
    </w:p>
    <w:sectPr w:rsidR="00E45C68" w:rsidRPr="00E45C68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E149F"/>
    <w:multiLevelType w:val="hybridMultilevel"/>
    <w:tmpl w:val="97820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765D0"/>
    <w:multiLevelType w:val="hybridMultilevel"/>
    <w:tmpl w:val="43DEF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284A74"/>
    <w:multiLevelType w:val="hybridMultilevel"/>
    <w:tmpl w:val="300C8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478B2"/>
    <w:multiLevelType w:val="hybridMultilevel"/>
    <w:tmpl w:val="42A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B0055"/>
    <w:multiLevelType w:val="hybridMultilevel"/>
    <w:tmpl w:val="C4C07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2110E5"/>
    <w:multiLevelType w:val="hybridMultilevel"/>
    <w:tmpl w:val="9DD2F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C419E6"/>
    <w:multiLevelType w:val="hybridMultilevel"/>
    <w:tmpl w:val="5AFCF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A53F50"/>
    <w:multiLevelType w:val="hybridMultilevel"/>
    <w:tmpl w:val="5AC6C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501"/>
    <w:rsid w:val="00007395"/>
    <w:rsid w:val="00056492"/>
    <w:rsid w:val="000719E6"/>
    <w:rsid w:val="000756D6"/>
    <w:rsid w:val="000E69E2"/>
    <w:rsid w:val="00102F7D"/>
    <w:rsid w:val="0011458B"/>
    <w:rsid w:val="00121895"/>
    <w:rsid w:val="001713E1"/>
    <w:rsid w:val="001B6B61"/>
    <w:rsid w:val="00202E8D"/>
    <w:rsid w:val="002725BE"/>
    <w:rsid w:val="00321A06"/>
    <w:rsid w:val="0033132F"/>
    <w:rsid w:val="00377D5F"/>
    <w:rsid w:val="003D13B3"/>
    <w:rsid w:val="003D2691"/>
    <w:rsid w:val="003D2AA1"/>
    <w:rsid w:val="003D5D56"/>
    <w:rsid w:val="003E3973"/>
    <w:rsid w:val="003F0C21"/>
    <w:rsid w:val="0040580D"/>
    <w:rsid w:val="00464491"/>
    <w:rsid w:val="00471134"/>
    <w:rsid w:val="00476D7A"/>
    <w:rsid w:val="00483650"/>
    <w:rsid w:val="00512AB7"/>
    <w:rsid w:val="00513D05"/>
    <w:rsid w:val="00546A74"/>
    <w:rsid w:val="00605418"/>
    <w:rsid w:val="006C5F12"/>
    <w:rsid w:val="006D55E3"/>
    <w:rsid w:val="00722C90"/>
    <w:rsid w:val="00723C39"/>
    <w:rsid w:val="007324AD"/>
    <w:rsid w:val="007405A8"/>
    <w:rsid w:val="007522E8"/>
    <w:rsid w:val="007E69C9"/>
    <w:rsid w:val="007F3D87"/>
    <w:rsid w:val="008267BC"/>
    <w:rsid w:val="008B3CAB"/>
    <w:rsid w:val="0094626F"/>
    <w:rsid w:val="00946632"/>
    <w:rsid w:val="00991397"/>
    <w:rsid w:val="00991ACF"/>
    <w:rsid w:val="009A17EE"/>
    <w:rsid w:val="009A665C"/>
    <w:rsid w:val="009B46CA"/>
    <w:rsid w:val="009C27CB"/>
    <w:rsid w:val="00A6465F"/>
    <w:rsid w:val="00A82055"/>
    <w:rsid w:val="00AA28C5"/>
    <w:rsid w:val="00AA6CF2"/>
    <w:rsid w:val="00AB127A"/>
    <w:rsid w:val="00AC0501"/>
    <w:rsid w:val="00AF4B38"/>
    <w:rsid w:val="00C74909"/>
    <w:rsid w:val="00C879A5"/>
    <w:rsid w:val="00C9687E"/>
    <w:rsid w:val="00D24683"/>
    <w:rsid w:val="00D37E9E"/>
    <w:rsid w:val="00D447C8"/>
    <w:rsid w:val="00D777C8"/>
    <w:rsid w:val="00E45C68"/>
    <w:rsid w:val="00E46758"/>
    <w:rsid w:val="00E614CB"/>
    <w:rsid w:val="00E7586C"/>
    <w:rsid w:val="00EA68AC"/>
    <w:rsid w:val="00EB204F"/>
    <w:rsid w:val="00EB746D"/>
    <w:rsid w:val="00EE3278"/>
    <w:rsid w:val="00EE7354"/>
    <w:rsid w:val="00F0786B"/>
    <w:rsid w:val="00F45C47"/>
    <w:rsid w:val="00F73D88"/>
    <w:rsid w:val="00FE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8E2298-C95F-4966-8B28-63D18520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05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50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C05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Subtitle"/>
    <w:basedOn w:val="a"/>
    <w:next w:val="a"/>
    <w:link w:val="a5"/>
    <w:qFormat/>
    <w:rsid w:val="00AC05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5">
    <w:name w:val="Подзаголовок Знак"/>
    <w:basedOn w:val="a0"/>
    <w:link w:val="a4"/>
    <w:rsid w:val="00AC05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Hyperlink"/>
    <w:basedOn w:val="a0"/>
    <w:uiPriority w:val="99"/>
    <w:unhideWhenUsed/>
    <w:rsid w:val="00512A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ofpoi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Учетная запись Майкрософт</cp:lastModifiedBy>
  <cp:revision>2</cp:revision>
  <dcterms:created xsi:type="dcterms:W3CDTF">2016-07-12T15:05:00Z</dcterms:created>
  <dcterms:modified xsi:type="dcterms:W3CDTF">2016-08-01T04:47:00Z</dcterms:modified>
</cp:coreProperties>
</file>